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CEFD" w14:textId="77777777" w:rsidR="00FA2469" w:rsidRDefault="00FA2469" w:rsidP="00FA2469">
      <w:pPr>
        <w:rPr>
          <w:rFonts w:ascii="Times New Roman" w:hAnsi="Times New Roman" w:cs="Times New Roman"/>
          <w:sz w:val="28"/>
          <w:szCs w:val="28"/>
        </w:rPr>
      </w:pPr>
    </w:p>
    <w:p w14:paraId="007A6C7F" w14:textId="77777777" w:rsidR="00FA2469" w:rsidRPr="00F346C5" w:rsidRDefault="00FA2469" w:rsidP="00FA2469">
      <w:pPr>
        <w:jc w:val="center"/>
      </w:pPr>
      <w:r>
        <w:fldChar w:fldCharType="begin"/>
      </w:r>
      <w:r>
        <w:instrText xml:space="preserve"> INCLUDEPICTURE "/Users/crnelson/Library/Group Containers/UBF8T346G9.ms/WebArchiveCopyPasteTempFiles/com.microsoft.Word/cid4120224772*ii_lwf82jbg0" \* MERGEFORMATINET </w:instrText>
      </w:r>
      <w:r>
        <w:fldChar w:fldCharType="separate"/>
      </w:r>
      <w:r>
        <w:rPr>
          <w:noProof/>
        </w:rPr>
        <w:drawing>
          <wp:inline distT="0" distB="0" distL="0" distR="0" wp14:anchorId="11E30D7F" wp14:editId="4E897D88">
            <wp:extent cx="5943600" cy="380365"/>
            <wp:effectExtent l="0" t="0" r="0" b="635"/>
            <wp:docPr id="1124694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80365"/>
                    </a:xfrm>
                    <a:prstGeom prst="rect">
                      <a:avLst/>
                    </a:prstGeom>
                    <a:noFill/>
                    <a:ln>
                      <a:noFill/>
                    </a:ln>
                  </pic:spPr>
                </pic:pic>
              </a:graphicData>
            </a:graphic>
          </wp:inline>
        </w:drawing>
      </w:r>
      <w:r>
        <w:fldChar w:fldCharType="end"/>
      </w:r>
    </w:p>
    <w:p w14:paraId="3BB9818E" w14:textId="45180E0D" w:rsidR="00503E1B" w:rsidRDefault="00FE36E0" w:rsidP="00E42E6C">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July 13, 2026</w:t>
      </w:r>
    </w:p>
    <w:p w14:paraId="51D9392A" w14:textId="0CB116AC" w:rsidR="000E4280" w:rsidRDefault="000E4280" w:rsidP="00225808">
      <w:pPr>
        <w:spacing w:line="240" w:lineRule="auto"/>
        <w:rPr>
          <w:rFonts w:ascii="Times New Roman" w:hAnsi="Times New Roman" w:cs="Times New Roman"/>
        </w:rPr>
      </w:pPr>
      <w:r>
        <w:rPr>
          <w:rFonts w:ascii="Times New Roman" w:hAnsi="Times New Roman" w:cs="Times New Roman"/>
        </w:rPr>
        <w:t>To: President Timothy L. Killeen</w:t>
      </w:r>
    </w:p>
    <w:p w14:paraId="7516E0DE" w14:textId="73D599AD" w:rsidR="000E4280" w:rsidRDefault="000E4280" w:rsidP="00225808">
      <w:pPr>
        <w:spacing w:line="240" w:lineRule="auto"/>
        <w:rPr>
          <w:rFonts w:ascii="Times New Roman" w:hAnsi="Times New Roman" w:cs="Times New Roman"/>
        </w:rPr>
      </w:pPr>
      <w:r>
        <w:rPr>
          <w:rFonts w:ascii="Times New Roman" w:hAnsi="Times New Roman" w:cs="Times New Roman"/>
        </w:rPr>
        <w:t>Chancellor Charles L. Isbell, Jr.</w:t>
      </w:r>
    </w:p>
    <w:p w14:paraId="74E615C1" w14:textId="6F46FB7B" w:rsidR="00CA238F" w:rsidRDefault="00CA238F" w:rsidP="00225808">
      <w:pPr>
        <w:spacing w:line="240" w:lineRule="auto"/>
        <w:rPr>
          <w:rFonts w:ascii="Times New Roman" w:hAnsi="Times New Roman" w:cs="Times New Roman"/>
        </w:rPr>
      </w:pPr>
      <w:r>
        <w:rPr>
          <w:rFonts w:ascii="Times New Roman" w:hAnsi="Times New Roman" w:cs="Times New Roman"/>
        </w:rPr>
        <w:t>Provost John Coleman</w:t>
      </w:r>
    </w:p>
    <w:p w14:paraId="228B130D" w14:textId="77777777" w:rsidR="00225808" w:rsidRDefault="000E4280" w:rsidP="00225808">
      <w:pPr>
        <w:spacing w:line="240" w:lineRule="auto"/>
        <w:rPr>
          <w:rFonts w:ascii="Times New Roman" w:hAnsi="Times New Roman" w:cs="Times New Roman"/>
        </w:rPr>
      </w:pPr>
      <w:r>
        <w:rPr>
          <w:rFonts w:ascii="Times New Roman" w:hAnsi="Times New Roman" w:cs="Times New Roman"/>
        </w:rPr>
        <w:t>Board Chair Jesse H. Ruiz</w:t>
      </w:r>
    </w:p>
    <w:p w14:paraId="68C438AF" w14:textId="77777777" w:rsidR="00225808" w:rsidRDefault="00225808" w:rsidP="00225808">
      <w:pPr>
        <w:spacing w:line="240" w:lineRule="auto"/>
        <w:rPr>
          <w:rFonts w:ascii="Times New Roman" w:hAnsi="Times New Roman" w:cs="Times New Roman"/>
        </w:rPr>
      </w:pPr>
    </w:p>
    <w:p w14:paraId="1E3E396E" w14:textId="11548ABC" w:rsidR="00503E1B" w:rsidRDefault="00225808" w:rsidP="00225808">
      <w:pPr>
        <w:spacing w:line="240" w:lineRule="auto"/>
        <w:rPr>
          <w:rFonts w:ascii="Times New Roman" w:hAnsi="Times New Roman" w:cs="Times New Roman"/>
        </w:rPr>
      </w:pPr>
      <w:r>
        <w:rPr>
          <w:rFonts w:ascii="Times New Roman" w:hAnsi="Times New Roman" w:cs="Times New Roman"/>
        </w:rPr>
        <w:t>Cc: John Lowenstein, Jewish United Fund Chicago</w:t>
      </w:r>
      <w:r w:rsidR="000E4280">
        <w:rPr>
          <w:rFonts w:ascii="Times New Roman" w:hAnsi="Times New Roman" w:cs="Times New Roman"/>
        </w:rPr>
        <w:t xml:space="preserve"> </w:t>
      </w:r>
    </w:p>
    <w:p w14:paraId="30CA022B" w14:textId="055C3B00" w:rsidR="00225808" w:rsidRDefault="00225808" w:rsidP="00225808">
      <w:pPr>
        <w:spacing w:line="240" w:lineRule="auto"/>
        <w:rPr>
          <w:rFonts w:ascii="Times New Roman" w:hAnsi="Times New Roman" w:cs="Times New Roman"/>
          <w:lang w:val="de-DE"/>
        </w:rPr>
      </w:pPr>
      <w:r w:rsidRPr="00225808">
        <w:rPr>
          <w:rFonts w:ascii="Times New Roman" w:hAnsi="Times New Roman" w:cs="Times New Roman"/>
          <w:lang w:val="de-DE"/>
        </w:rPr>
        <w:t>Mark B. Rotenberg, Hillel In</w:t>
      </w:r>
      <w:r>
        <w:rPr>
          <w:rFonts w:ascii="Times New Roman" w:hAnsi="Times New Roman" w:cs="Times New Roman"/>
          <w:lang w:val="de-DE"/>
        </w:rPr>
        <w:t>ternational</w:t>
      </w:r>
    </w:p>
    <w:p w14:paraId="22953C03" w14:textId="41141B64" w:rsidR="00225808" w:rsidRPr="00225808" w:rsidRDefault="00225808" w:rsidP="00225808">
      <w:pPr>
        <w:spacing w:line="240" w:lineRule="auto"/>
        <w:rPr>
          <w:rFonts w:ascii="Times New Roman" w:hAnsi="Times New Roman" w:cs="Times New Roman"/>
        </w:rPr>
      </w:pPr>
      <w:r w:rsidRPr="00225808">
        <w:rPr>
          <w:rFonts w:ascii="Times New Roman" w:hAnsi="Times New Roman" w:cs="Times New Roman"/>
        </w:rPr>
        <w:t>Kenneth L. Marcus, Louis D. Brandeis Cent</w:t>
      </w:r>
      <w:r>
        <w:rPr>
          <w:rFonts w:ascii="Times New Roman" w:hAnsi="Times New Roman" w:cs="Times New Roman"/>
        </w:rPr>
        <w:t>e</w:t>
      </w:r>
      <w:r w:rsidRPr="00225808">
        <w:rPr>
          <w:rFonts w:ascii="Times New Roman" w:hAnsi="Times New Roman" w:cs="Times New Roman"/>
        </w:rPr>
        <w:t xml:space="preserve">r for Human </w:t>
      </w:r>
      <w:r>
        <w:rPr>
          <w:rFonts w:ascii="Times New Roman" w:hAnsi="Times New Roman" w:cs="Times New Roman"/>
        </w:rPr>
        <w:t>R</w:t>
      </w:r>
      <w:r w:rsidRPr="00225808">
        <w:rPr>
          <w:rFonts w:ascii="Times New Roman" w:hAnsi="Times New Roman" w:cs="Times New Roman"/>
        </w:rPr>
        <w:t>i</w:t>
      </w:r>
      <w:r>
        <w:rPr>
          <w:rFonts w:ascii="Times New Roman" w:hAnsi="Times New Roman" w:cs="Times New Roman"/>
        </w:rPr>
        <w:t>ghts</w:t>
      </w:r>
    </w:p>
    <w:p w14:paraId="6EF7FAB5" w14:textId="77777777" w:rsidR="00503E1B" w:rsidRPr="00225808" w:rsidRDefault="00503E1B" w:rsidP="00E42E6C">
      <w:pPr>
        <w:rPr>
          <w:rFonts w:ascii="Times New Roman" w:hAnsi="Times New Roman" w:cs="Times New Roman"/>
        </w:rPr>
      </w:pPr>
    </w:p>
    <w:p w14:paraId="3F4F46B7" w14:textId="3D02D1ED" w:rsidR="00E42E6C" w:rsidRPr="00503E1B" w:rsidRDefault="00E42E6C" w:rsidP="00E42E6C">
      <w:pPr>
        <w:rPr>
          <w:rFonts w:ascii="Times New Roman" w:hAnsi="Times New Roman" w:cs="Times New Roman"/>
        </w:rPr>
      </w:pPr>
      <w:r w:rsidRPr="00017FC6">
        <w:rPr>
          <w:rFonts w:ascii="Times New Roman" w:hAnsi="Times New Roman" w:cs="Times New Roman"/>
        </w:rPr>
        <w:t>We represent the 9</w:t>
      </w:r>
      <w:r w:rsidR="00813FB9">
        <w:rPr>
          <w:rFonts w:ascii="Times New Roman" w:hAnsi="Times New Roman" w:cs="Times New Roman"/>
        </w:rPr>
        <w:t>2-</w:t>
      </w:r>
      <w:r w:rsidRPr="00017FC6">
        <w:rPr>
          <w:rFonts w:ascii="Times New Roman" w:hAnsi="Times New Roman" w:cs="Times New Roman"/>
        </w:rPr>
        <w:t>member voluntary UI group Faculty for Academic Freedom and Against Antisemitism</w:t>
      </w:r>
      <w:r>
        <w:rPr>
          <w:rFonts w:ascii="Times New Roman" w:hAnsi="Times New Roman" w:cs="Times New Roman"/>
        </w:rPr>
        <w:t xml:space="preserve"> </w:t>
      </w:r>
      <w:r w:rsidRPr="00BC4040">
        <w:rPr>
          <w:rFonts w:ascii="Times New Roman" w:hAnsi="Times New Roman" w:cs="Times New Roman"/>
          <w:b/>
          <w:bCs/>
        </w:rPr>
        <w:t>(</w:t>
      </w:r>
      <w:r w:rsidRPr="00503E1B">
        <w:rPr>
          <w:rFonts w:ascii="Times New Roman" w:hAnsi="Times New Roman" w:cs="Times New Roman"/>
        </w:rPr>
        <w:t xml:space="preserve">FAFAA). We are writing to add a faculty perspective to the April 1, 2026, letter from Arnold &amp; Porter (A&amp;P) submitted to the University of Illinois (UI), University of Illinois at Urbana-Champaign (UIUC) administration, and </w:t>
      </w:r>
      <w:r w:rsidR="0034242D" w:rsidRPr="00503E1B">
        <w:rPr>
          <w:rFonts w:ascii="Times New Roman" w:hAnsi="Times New Roman" w:cs="Times New Roman"/>
        </w:rPr>
        <w:t>University</w:t>
      </w:r>
      <w:r w:rsidRPr="00503E1B">
        <w:rPr>
          <w:rFonts w:ascii="Times New Roman" w:hAnsi="Times New Roman" w:cs="Times New Roman"/>
        </w:rPr>
        <w:t xml:space="preserve"> Board of Trustees (BOT) on behalf of the Jewish United Fund of Chicago (JUF), Hillel international, and the Louis D. Brandeis Center for Human Rights Under Law. We are in possession of both that letter and the University’s April 15, 2026 response as a result of a FOIA request.</w:t>
      </w:r>
    </w:p>
    <w:p w14:paraId="5F58AC60" w14:textId="660F7A29" w:rsidR="00E42E6C" w:rsidRPr="00017FC6" w:rsidRDefault="00E42E6C" w:rsidP="00E42E6C">
      <w:pPr>
        <w:rPr>
          <w:rFonts w:ascii="Times New Roman" w:hAnsi="Times New Roman" w:cs="Times New Roman"/>
        </w:rPr>
      </w:pPr>
      <w:r w:rsidRPr="00017FC6">
        <w:rPr>
          <w:rFonts w:ascii="Times New Roman" w:hAnsi="Times New Roman" w:cs="Times New Roman"/>
        </w:rPr>
        <w:t xml:space="preserve">Before proceeding further, we should state unequivocally that we endorse the A&amp;P letter’s account of the UI’s failure to fulfill the obligations to which it has committed itself over several years of negotiations with the Federal government and the organizations represented by A&amp;P. These negotiations were subjected to extraordinary delaying tactics by the UI. The negotiations began with a </w:t>
      </w:r>
      <w:r w:rsidRPr="00503E1B">
        <w:rPr>
          <w:rFonts w:ascii="Times New Roman" w:hAnsi="Times New Roman" w:cs="Times New Roman"/>
        </w:rPr>
        <w:t xml:space="preserve">March 2020 letter from A&amp;P and concluded over four years later </w:t>
      </w:r>
      <w:r w:rsidR="0034242D">
        <w:rPr>
          <w:rFonts w:ascii="Times New Roman" w:hAnsi="Times New Roman" w:cs="Times New Roman"/>
        </w:rPr>
        <w:t xml:space="preserve">(just prior to a presidential election) </w:t>
      </w:r>
      <w:r w:rsidRPr="00503E1B">
        <w:rPr>
          <w:rFonts w:ascii="Times New Roman" w:hAnsi="Times New Roman" w:cs="Times New Roman"/>
        </w:rPr>
        <w:t>with September 2024 agreements with the Department of Education’s Office of Civil Rights (OCR) and the NGOs represented by A&amp;P.</w:t>
      </w:r>
      <w:r w:rsidRPr="00017FC6">
        <w:rPr>
          <w:rFonts w:ascii="Times New Roman" w:hAnsi="Times New Roman" w:cs="Times New Roman"/>
        </w:rPr>
        <w:t xml:space="preserve"> </w:t>
      </w:r>
      <w:r w:rsidR="008571B6">
        <w:rPr>
          <w:rFonts w:ascii="Times New Roman" w:hAnsi="Times New Roman" w:cs="Times New Roman"/>
        </w:rPr>
        <w:t>C</w:t>
      </w:r>
      <w:r w:rsidR="008571B6" w:rsidRPr="00017FC6">
        <w:rPr>
          <w:rFonts w:ascii="Times New Roman" w:hAnsi="Times New Roman" w:cs="Times New Roman"/>
        </w:rPr>
        <w:t>oncerned representatives of the local and national Jewish communities</w:t>
      </w:r>
      <w:r w:rsidR="008571B6">
        <w:rPr>
          <w:rFonts w:ascii="Times New Roman" w:hAnsi="Times New Roman" w:cs="Times New Roman"/>
        </w:rPr>
        <w:t xml:space="preserve"> thus encountered exceptional difficulties </w:t>
      </w:r>
      <w:r w:rsidR="00CD3252">
        <w:rPr>
          <w:rFonts w:ascii="Times New Roman" w:hAnsi="Times New Roman" w:cs="Times New Roman"/>
        </w:rPr>
        <w:t xml:space="preserve">in their efforts </w:t>
      </w:r>
      <w:r w:rsidR="00CD3252" w:rsidRPr="00017FC6">
        <w:rPr>
          <w:rFonts w:ascii="Times New Roman" w:hAnsi="Times New Roman" w:cs="Times New Roman"/>
        </w:rPr>
        <w:t xml:space="preserve">to negotiate with the UI about the recognized problem of antisemitism at UIUC. </w:t>
      </w:r>
    </w:p>
    <w:p w14:paraId="67D9CD2B" w14:textId="50FAF2E8" w:rsidR="00E42E6C" w:rsidRPr="00017FC6" w:rsidRDefault="00E42E6C" w:rsidP="00E42E6C">
      <w:pPr>
        <w:rPr>
          <w:rFonts w:ascii="Times New Roman" w:hAnsi="Times New Roman" w:cs="Times New Roman"/>
        </w:rPr>
      </w:pPr>
      <w:r w:rsidRPr="00017FC6">
        <w:rPr>
          <w:rFonts w:ascii="Times New Roman" w:hAnsi="Times New Roman" w:cs="Times New Roman"/>
        </w:rPr>
        <w:t xml:space="preserve">It is now two years further in this process. Willful delay is no longer a satisfactory explanation for UI/UIUC conduct. As senior faculty with decades of local and national experience, </w:t>
      </w:r>
      <w:r w:rsidRPr="00503E1B">
        <w:rPr>
          <w:rFonts w:ascii="Times New Roman" w:hAnsi="Times New Roman" w:cs="Times New Roman"/>
        </w:rPr>
        <w:t>we conclude the UI has a policy of agreeing to steps to address antisemitism and then either failing to take action or carrying out those steps in ways that ensure there is no significant impact—they offer compliance that, by design, is formal and carefully evasive rather than meaningful</w:t>
      </w:r>
      <w:r w:rsidRPr="00D51C80">
        <w:rPr>
          <w:rFonts w:ascii="Times New Roman" w:hAnsi="Times New Roman" w:cs="Times New Roman"/>
          <w:b/>
          <w:bCs/>
        </w:rPr>
        <w:t>.</w:t>
      </w:r>
      <w:r w:rsidRPr="00017FC6">
        <w:rPr>
          <w:rFonts w:ascii="Times New Roman" w:hAnsi="Times New Roman" w:cs="Times New Roman"/>
        </w:rPr>
        <w:t xml:space="preserve"> </w:t>
      </w:r>
    </w:p>
    <w:p w14:paraId="29A0D2D9" w14:textId="78E27E71" w:rsidR="00E42E6C" w:rsidRPr="002E7A8C" w:rsidRDefault="00E42E6C" w:rsidP="00E42E6C">
      <w:pPr>
        <w:rPr>
          <w:rFonts w:ascii="Times New Roman" w:hAnsi="Times New Roman" w:cs="Times New Roman"/>
        </w:rPr>
      </w:pPr>
      <w:r w:rsidRPr="00017FC6">
        <w:rPr>
          <w:rFonts w:ascii="Times New Roman" w:hAnsi="Times New Roman" w:cs="Times New Roman"/>
        </w:rPr>
        <w:lastRenderedPageBreak/>
        <w:t xml:space="preserve">Meanwhile, the problem of antisemitism at UIUC has gotten worse, not better. It had its most dramatic manifestation in the Spring 2024 antizionist campus demonstrations here and across the country. Those demonstrations were facilitated by an antizionist and antisemitic group, Faculty for Justice in Palestine (FJP), established at UIUC at the outset of 2024. Key members introduced antizionist lessons to classes having nothing to do with the Middle East and encouraged students to support the 2024 campus occupation of the central quad. FJP has continued its antisemitic and antizionist political action campaign through today. It has successfully campaigned for positions in campus governance. </w:t>
      </w:r>
      <w:r w:rsidR="0034242D">
        <w:rPr>
          <w:rFonts w:ascii="Times New Roman" w:hAnsi="Times New Roman" w:cs="Times New Roman"/>
        </w:rPr>
        <w:t>FJP members are among those</w:t>
      </w:r>
      <w:r w:rsidRPr="002E7A8C">
        <w:rPr>
          <w:rFonts w:ascii="Times New Roman" w:hAnsi="Times New Roman" w:cs="Times New Roman"/>
        </w:rPr>
        <w:t xml:space="preserve"> </w:t>
      </w:r>
      <w:r w:rsidR="002E7A8C">
        <w:rPr>
          <w:rFonts w:ascii="Times New Roman" w:hAnsi="Times New Roman" w:cs="Times New Roman"/>
        </w:rPr>
        <w:t xml:space="preserve">organizing </w:t>
      </w:r>
      <w:r w:rsidRPr="002E7A8C">
        <w:rPr>
          <w:rFonts w:ascii="Times New Roman" w:hAnsi="Times New Roman" w:cs="Times New Roman"/>
        </w:rPr>
        <w:t>a revived effort to unionize UIUC faculty</w:t>
      </w:r>
      <w:r w:rsidR="002E7A8C">
        <w:rPr>
          <w:rFonts w:ascii="Times New Roman" w:hAnsi="Times New Roman" w:cs="Times New Roman"/>
        </w:rPr>
        <w:t>, which creates grave risk that a recognized faculty union would pursue an antizionist agenda</w:t>
      </w:r>
      <w:r w:rsidR="008A42AE">
        <w:rPr>
          <w:rFonts w:ascii="Times New Roman" w:hAnsi="Times New Roman" w:cs="Times New Roman"/>
        </w:rPr>
        <w:t>,</w:t>
      </w:r>
      <w:r w:rsidR="008A42AE" w:rsidRPr="008A42AE">
        <w:t xml:space="preserve"> </w:t>
      </w:r>
      <w:r w:rsidR="008A42AE" w:rsidRPr="008A42AE">
        <w:rPr>
          <w:rFonts w:ascii="Times New Roman" w:hAnsi="Times New Roman" w:cs="Times New Roman"/>
        </w:rPr>
        <w:t>overwhelming Jewish faculty and other faculty who do not support their position even as many (probably all) of us support the U.S. labor movement seeking better wages, better health care and safe working conditions – but not a UIUC faculty union turned into a weapon against a campus minority.</w:t>
      </w:r>
    </w:p>
    <w:p w14:paraId="19C59BB6" w14:textId="77777777" w:rsidR="00E42E6C" w:rsidRPr="00017FC6" w:rsidRDefault="00E42E6C" w:rsidP="00E42E6C">
      <w:pPr>
        <w:rPr>
          <w:rFonts w:ascii="Times New Roman" w:hAnsi="Times New Roman" w:cs="Times New Roman"/>
        </w:rPr>
      </w:pPr>
      <w:r w:rsidRPr="00017FC6">
        <w:rPr>
          <w:rFonts w:ascii="Times New Roman" w:hAnsi="Times New Roman" w:cs="Times New Roman"/>
        </w:rPr>
        <w:t xml:space="preserve">Jewish UIUC faculty members now face an increasingly hostile working environment. Some academic programs have formally adopted antizionist mission statements without administration resistance. Tenure track faculty now face the real possibility they will lose their positions if they disclose personal support for the world’s only Jewish state. The UIUC administration has ignored its own rules for managing apparent conflicts of interest by allowing publicly declared antizionist faculty to serve </w:t>
      </w:r>
      <w:r w:rsidRPr="001B2735">
        <w:rPr>
          <w:rFonts w:ascii="Times New Roman" w:hAnsi="Times New Roman" w:cs="Times New Roman"/>
        </w:rPr>
        <w:t>on tenure review or promotion committees of public pro-Israel supporters.  After these opponents violated departmental rules, the university then compounded the damage by endorsing recommendations to deny tenure or promotion.</w:t>
      </w:r>
      <w:r>
        <w:rPr>
          <w:rFonts w:ascii="Times New Roman" w:hAnsi="Times New Roman" w:cs="Times New Roman"/>
        </w:rPr>
        <w:t xml:space="preserve">  </w:t>
      </w:r>
      <w:r w:rsidRPr="00017FC6">
        <w:rPr>
          <w:rFonts w:ascii="Times New Roman" w:hAnsi="Times New Roman" w:cs="Times New Roman"/>
        </w:rPr>
        <w:t>FAFAA has pursued one such case at length to no avail.</w:t>
      </w:r>
      <w:r>
        <w:rPr>
          <w:rFonts w:ascii="Times New Roman" w:hAnsi="Times New Roman" w:cs="Times New Roman"/>
        </w:rPr>
        <w:t xml:space="preserve">  [See the documents about Architecture Professor Benjamin Bross’ case on the FAFAA website.]</w:t>
      </w:r>
    </w:p>
    <w:p w14:paraId="4CF35687" w14:textId="77777777" w:rsidR="00E42E6C" w:rsidRPr="00017FC6" w:rsidRDefault="00E42E6C" w:rsidP="00E42E6C">
      <w:pPr>
        <w:rPr>
          <w:rFonts w:ascii="Times New Roman" w:hAnsi="Times New Roman" w:cs="Times New Roman"/>
        </w:rPr>
      </w:pPr>
      <w:r w:rsidRPr="00017FC6">
        <w:rPr>
          <w:rFonts w:ascii="Times New Roman" w:hAnsi="Times New Roman" w:cs="Times New Roman"/>
        </w:rPr>
        <w:t>A national pattern has evolved to shape the tactics problem campus administrations use to avoid confronting antisemitism on their campuses. All three tactics are in evidence at UIUC:</w:t>
      </w:r>
    </w:p>
    <w:p w14:paraId="2E4B68D6" w14:textId="77777777" w:rsidR="00E42E6C" w:rsidRPr="00017FC6" w:rsidRDefault="00E42E6C" w:rsidP="00E42E6C">
      <w:pPr>
        <w:pStyle w:val="ListParagraph"/>
        <w:numPr>
          <w:ilvl w:val="0"/>
          <w:numId w:val="1"/>
        </w:numPr>
        <w:rPr>
          <w:rFonts w:ascii="Times New Roman" w:hAnsi="Times New Roman" w:cs="Times New Roman"/>
        </w:rPr>
      </w:pPr>
      <w:r w:rsidRPr="00017FC6">
        <w:rPr>
          <w:rFonts w:ascii="Times New Roman" w:hAnsi="Times New Roman" w:cs="Times New Roman"/>
          <w:i/>
          <w:iCs/>
        </w:rPr>
        <w:t>Delay, denial, and obfuscation</w:t>
      </w:r>
      <w:r w:rsidRPr="00017FC6">
        <w:rPr>
          <w:rFonts w:ascii="Times New Roman" w:hAnsi="Times New Roman" w:cs="Times New Roman"/>
        </w:rPr>
        <w:t>: as detailed above and in A&amp;P’s letter.</w:t>
      </w:r>
    </w:p>
    <w:p w14:paraId="1E01B3E2" w14:textId="63F4E641" w:rsidR="00E42E6C" w:rsidRPr="001B2735" w:rsidRDefault="00E42E6C" w:rsidP="00E42E6C">
      <w:pPr>
        <w:pStyle w:val="ListParagraph"/>
        <w:numPr>
          <w:ilvl w:val="0"/>
          <w:numId w:val="1"/>
        </w:numPr>
        <w:rPr>
          <w:rFonts w:ascii="Times New Roman" w:hAnsi="Times New Roman" w:cs="Times New Roman"/>
        </w:rPr>
      </w:pPr>
      <w:r w:rsidRPr="00017FC6">
        <w:rPr>
          <w:rFonts w:ascii="Times New Roman" w:hAnsi="Times New Roman" w:cs="Times New Roman"/>
          <w:i/>
          <w:iCs/>
        </w:rPr>
        <w:t>Inappropriate recourse to First Amendment protections</w:t>
      </w:r>
      <w:r w:rsidRPr="00017FC6">
        <w:rPr>
          <w:rFonts w:ascii="Times New Roman" w:hAnsi="Times New Roman" w:cs="Times New Roman"/>
        </w:rPr>
        <w:t>: While the</w:t>
      </w:r>
      <w:r>
        <w:rPr>
          <w:rFonts w:ascii="Times New Roman" w:hAnsi="Times New Roman" w:cs="Times New Roman"/>
        </w:rPr>
        <w:t xml:space="preserve"> </w:t>
      </w:r>
      <w:r w:rsidRPr="00017FC6">
        <w:rPr>
          <w:rFonts w:ascii="Times New Roman" w:hAnsi="Times New Roman" w:cs="Times New Roman"/>
        </w:rPr>
        <w:t xml:space="preserve">constitution prohibits </w:t>
      </w:r>
      <w:r w:rsidRPr="001B2735">
        <w:rPr>
          <w:rFonts w:ascii="Times New Roman" w:hAnsi="Times New Roman" w:cs="Times New Roman"/>
        </w:rPr>
        <w:t xml:space="preserve">government </w:t>
      </w:r>
      <w:r w:rsidRPr="00017FC6">
        <w:rPr>
          <w:rFonts w:ascii="Times New Roman" w:hAnsi="Times New Roman" w:cs="Times New Roman"/>
        </w:rPr>
        <w:t>sanctions against</w:t>
      </w:r>
      <w:r>
        <w:rPr>
          <w:rFonts w:ascii="Times New Roman" w:hAnsi="Times New Roman" w:cs="Times New Roman"/>
        </w:rPr>
        <w:t xml:space="preserve"> </w:t>
      </w:r>
      <w:r w:rsidRPr="001B2735">
        <w:rPr>
          <w:rFonts w:ascii="Times New Roman" w:hAnsi="Times New Roman" w:cs="Times New Roman"/>
        </w:rPr>
        <w:t xml:space="preserve">almost all </w:t>
      </w:r>
      <w:r w:rsidR="001B2735" w:rsidRPr="001B2735">
        <w:rPr>
          <w:rFonts w:ascii="Times New Roman" w:hAnsi="Times New Roman" w:cs="Times New Roman"/>
        </w:rPr>
        <w:t>individual</w:t>
      </w:r>
      <w:r w:rsidRPr="001B2735">
        <w:rPr>
          <w:rFonts w:ascii="Times New Roman" w:hAnsi="Times New Roman" w:cs="Times New Roman"/>
        </w:rPr>
        <w:t xml:space="preserve"> speech, it does not protect harassment and intimidation or actions that violate state or university time, place, and manner regulations.  The First Amendment does not</w:t>
      </w:r>
      <w:r w:rsidRPr="00017FC6">
        <w:rPr>
          <w:rFonts w:ascii="Times New Roman" w:hAnsi="Times New Roman" w:cs="Times New Roman"/>
        </w:rPr>
        <w:t xml:space="preserve"> bar universities from responding to the cumulative effect of hate speech in creating hostile environments</w:t>
      </w:r>
      <w:r>
        <w:rPr>
          <w:rFonts w:ascii="Times New Roman" w:hAnsi="Times New Roman" w:cs="Times New Roman"/>
        </w:rPr>
        <w:t xml:space="preserve">, </w:t>
      </w:r>
      <w:r w:rsidRPr="001B2735">
        <w:rPr>
          <w:rFonts w:ascii="Times New Roman" w:hAnsi="Times New Roman" w:cs="Times New Roman"/>
        </w:rPr>
        <w:t>not least by engaging in counter-speech, as many peer universities have done when confronted with crowds calling to “globalize the intifada” or erase the Jewish state “from the river to the sea.”  UI misapplies the First Amendment to justify inaction.</w:t>
      </w:r>
    </w:p>
    <w:p w14:paraId="425EAC49" w14:textId="77777777" w:rsidR="00E42E6C" w:rsidRPr="00017FC6" w:rsidRDefault="00E42E6C" w:rsidP="00E42E6C">
      <w:pPr>
        <w:pStyle w:val="ListParagraph"/>
        <w:numPr>
          <w:ilvl w:val="0"/>
          <w:numId w:val="1"/>
        </w:numPr>
        <w:rPr>
          <w:rFonts w:ascii="Times New Roman" w:hAnsi="Times New Roman" w:cs="Times New Roman"/>
        </w:rPr>
      </w:pPr>
      <w:r w:rsidRPr="00017FC6">
        <w:rPr>
          <w:rFonts w:ascii="Times New Roman" w:hAnsi="Times New Roman" w:cs="Times New Roman"/>
          <w:i/>
          <w:iCs/>
        </w:rPr>
        <w:t>Fragmentation of hostile environment evidence into individual actions</w:t>
      </w:r>
      <w:r w:rsidRPr="00017FC6">
        <w:rPr>
          <w:rFonts w:ascii="Times New Roman" w:hAnsi="Times New Roman" w:cs="Times New Roman"/>
        </w:rPr>
        <w:t xml:space="preserve">: UIUC consistently evaluates each antisemitic statement or action in terms of whether it alone creates a hostile environment. Some extreme actions can do so, but hostile environments overall care most often created by an accumulation of statements and actions. We believe </w:t>
      </w:r>
      <w:r w:rsidRPr="00017FC6">
        <w:rPr>
          <w:rFonts w:ascii="Times New Roman" w:hAnsi="Times New Roman" w:cs="Times New Roman"/>
        </w:rPr>
        <w:lastRenderedPageBreak/>
        <w:t>this strategy is deliberate and that the UI knows it is inadequate, misleading, and contrary to federal policy.</w:t>
      </w:r>
    </w:p>
    <w:p w14:paraId="4504356D" w14:textId="77777777" w:rsidR="00E42E6C" w:rsidRPr="00017FC6" w:rsidRDefault="00E42E6C" w:rsidP="00E42E6C">
      <w:pPr>
        <w:pStyle w:val="ListParagraph"/>
        <w:rPr>
          <w:rFonts w:ascii="Times New Roman" w:hAnsi="Times New Roman" w:cs="Times New Roman"/>
          <w:color w:val="212121"/>
        </w:rPr>
      </w:pPr>
      <w:r w:rsidRPr="00017FC6">
        <w:rPr>
          <w:rFonts w:ascii="Times New Roman" w:hAnsi="Times New Roman" w:cs="Times New Roman"/>
          <w:color w:val="212121"/>
        </w:rPr>
        <w:t>A&amp;P faults the UIUC Title VI office for focusing on individual cases (which, when treated singly, do not reveal a “pervasive pattern” of antisemitism, per the legal standard). Hence, the Title VI office will almost never find a violation.  Instead, the Title VI office should use a “totality of circumstances” standard, which would identify patterns. The university says it has a Title VI officer (as required) and it uses a “case specific” standard. This does not respond to the substance of the critique.</w:t>
      </w:r>
    </w:p>
    <w:p w14:paraId="4D826652" w14:textId="7F411C46" w:rsidR="00E42E6C" w:rsidRPr="00017FC6" w:rsidRDefault="0031038A" w:rsidP="00E42E6C">
      <w:pPr>
        <w:rPr>
          <w:rFonts w:ascii="Times New Roman" w:hAnsi="Times New Roman" w:cs="Times New Roman"/>
          <w:color w:val="212121"/>
        </w:rPr>
      </w:pPr>
      <w:r>
        <w:rPr>
          <w:rFonts w:ascii="Times New Roman" w:hAnsi="Times New Roman" w:cs="Times New Roman"/>
          <w:color w:val="212121"/>
        </w:rPr>
        <w:t>S</w:t>
      </w:r>
      <w:r w:rsidR="00E42E6C" w:rsidRPr="00017FC6">
        <w:rPr>
          <w:rFonts w:ascii="Times New Roman" w:hAnsi="Times New Roman" w:cs="Times New Roman"/>
          <w:color w:val="212121"/>
        </w:rPr>
        <w:t xml:space="preserve">pecific weaknesses </w:t>
      </w:r>
      <w:r>
        <w:rPr>
          <w:rFonts w:ascii="Times New Roman" w:hAnsi="Times New Roman" w:cs="Times New Roman"/>
          <w:color w:val="212121"/>
        </w:rPr>
        <w:t>exist i</w:t>
      </w:r>
      <w:r w:rsidR="00E42E6C" w:rsidRPr="00017FC6">
        <w:rPr>
          <w:rFonts w:ascii="Times New Roman" w:hAnsi="Times New Roman" w:cs="Times New Roman"/>
          <w:color w:val="212121"/>
        </w:rPr>
        <w:t>n the university response to the A&amp;P letter, several of which merit our analysis:</w:t>
      </w:r>
    </w:p>
    <w:p w14:paraId="74770A64" w14:textId="764C6226" w:rsidR="00473C77" w:rsidRDefault="00E42E6C" w:rsidP="00473C77">
      <w:pPr>
        <w:pStyle w:val="ListParagraph"/>
        <w:numPr>
          <w:ilvl w:val="0"/>
          <w:numId w:val="2"/>
        </w:numPr>
        <w:rPr>
          <w:rFonts w:ascii="Times New Roman" w:hAnsi="Times New Roman" w:cs="Times New Roman"/>
          <w:color w:val="212121"/>
        </w:rPr>
      </w:pPr>
      <w:r w:rsidRPr="00017FC6">
        <w:rPr>
          <w:rFonts w:ascii="Times New Roman" w:hAnsi="Times New Roman" w:cs="Times New Roman"/>
          <w:color w:val="212121"/>
        </w:rPr>
        <w:t xml:space="preserve">A&amp;P complains that antisemitism/anti-Zionism training for students and staff will not be mandatory, like training on race prejudice and sexual harassment. UIUC says that the Mutual Understanding Agreement (MU) says “training,” not “mandatory training.”  This is actually correct. Because people knew that race and sex training was mandatory, they assumed that antisemitism training would be handled the same way and thus did not use the word “mandatory.” The contractual terms should be assessed: (a) based on background norms and assumptions—for instance, that other trainings were mandatory; and (b) based on </w:t>
      </w:r>
      <w:r w:rsidRPr="00473C77">
        <w:rPr>
          <w:rFonts w:ascii="Times New Roman" w:hAnsi="Times New Roman" w:cs="Times New Roman"/>
          <w:color w:val="212121"/>
        </w:rPr>
        <w:t xml:space="preserve">the </w:t>
      </w:r>
      <w:r w:rsidRPr="00017FC6">
        <w:rPr>
          <w:rFonts w:ascii="Times New Roman" w:hAnsi="Times New Roman" w:cs="Times New Roman"/>
          <w:color w:val="212121"/>
        </w:rPr>
        <w:t>Title VI obligation to not offer disparate treatment to federally protected minorities.</w:t>
      </w:r>
    </w:p>
    <w:p w14:paraId="18C6B3BA" w14:textId="7396506A" w:rsidR="00473C77" w:rsidRDefault="00473C77" w:rsidP="00473C77">
      <w:pPr>
        <w:pStyle w:val="ListParagraph"/>
        <w:rPr>
          <w:rFonts w:ascii="Times New Roman" w:hAnsi="Times New Roman" w:cs="Times New Roman"/>
          <w:color w:val="212121"/>
        </w:rPr>
      </w:pPr>
      <w:r>
        <w:rPr>
          <w:rFonts w:ascii="Times New Roman" w:hAnsi="Times New Roman" w:cs="Times New Roman"/>
          <w:color w:val="212121"/>
        </w:rPr>
        <w:t xml:space="preserve">FAFAA is concerned that neither the community nor FAFAA had the opportunity to review any proposed text for training. Although the MU calls for “creating a safe and welcoming environment,” the individual contracted to design the training claimed—in a group meeting that included a FAFAA co-chair—that the training should assure students that a thoroughly welcoming environment </w:t>
      </w:r>
      <w:r w:rsidR="007E51C9">
        <w:rPr>
          <w:rFonts w:ascii="Times New Roman" w:hAnsi="Times New Roman" w:cs="Times New Roman"/>
          <w:color w:val="212121"/>
        </w:rPr>
        <w:t xml:space="preserve">for Jewish students </w:t>
      </w:r>
      <w:r>
        <w:rPr>
          <w:rFonts w:ascii="Times New Roman" w:hAnsi="Times New Roman" w:cs="Times New Roman"/>
          <w:color w:val="212121"/>
        </w:rPr>
        <w:t>already exists at UIUC.</w:t>
      </w:r>
    </w:p>
    <w:p w14:paraId="019BB1F5" w14:textId="4895179F" w:rsidR="00CA3105" w:rsidRDefault="00CA3105" w:rsidP="00473C77">
      <w:pPr>
        <w:pStyle w:val="ListParagraph"/>
        <w:rPr>
          <w:rFonts w:ascii="Times New Roman" w:hAnsi="Times New Roman" w:cs="Times New Roman"/>
          <w:color w:val="212121"/>
        </w:rPr>
      </w:pPr>
      <w:r>
        <w:rPr>
          <w:rFonts w:ascii="Times New Roman" w:hAnsi="Times New Roman" w:cs="Times New Roman"/>
          <w:color w:val="212121"/>
        </w:rPr>
        <w:t>Two FAFAA members did obtain access to the actual videos in July 2026. The modules  give a credible introduction to Judaism and to historical antisemitism, but they have a number of other problems that could have been corrected had FAFAA been consulted</w:t>
      </w:r>
      <w:r w:rsidR="00842945">
        <w:rPr>
          <w:rFonts w:ascii="Times New Roman" w:hAnsi="Times New Roman" w:cs="Times New Roman"/>
          <w:color w:val="212121"/>
        </w:rPr>
        <w:t xml:space="preserve">. </w:t>
      </w:r>
      <w:r w:rsidR="00E35B75">
        <w:rPr>
          <w:rFonts w:ascii="Times New Roman" w:hAnsi="Times New Roman" w:cs="Times New Roman"/>
          <w:color w:val="212121"/>
        </w:rPr>
        <w:t>For example</w:t>
      </w:r>
      <w:r>
        <w:rPr>
          <w:rFonts w:ascii="Times New Roman" w:hAnsi="Times New Roman" w:cs="Times New Roman"/>
          <w:color w:val="212121"/>
        </w:rPr>
        <w:t xml:space="preserve"> </w:t>
      </w:r>
      <w:r w:rsidR="00842945">
        <w:rPr>
          <w:rFonts w:ascii="Times New Roman" w:hAnsi="Times New Roman" w:cs="Times New Roman"/>
          <w:color w:val="212121"/>
        </w:rPr>
        <w:t>:</w:t>
      </w:r>
    </w:p>
    <w:p w14:paraId="2AEA4CA5" w14:textId="2E6990E2" w:rsidR="00CA3105" w:rsidRDefault="00096673" w:rsidP="00096673">
      <w:pPr>
        <w:pStyle w:val="ListParagraph"/>
        <w:numPr>
          <w:ilvl w:val="0"/>
          <w:numId w:val="4"/>
        </w:numPr>
        <w:rPr>
          <w:rFonts w:ascii="Times New Roman" w:hAnsi="Times New Roman" w:cs="Times New Roman"/>
          <w:color w:val="212121"/>
        </w:rPr>
      </w:pPr>
      <w:r>
        <w:rPr>
          <w:rFonts w:ascii="Times New Roman" w:hAnsi="Times New Roman" w:cs="Times New Roman"/>
          <w:color w:val="212121"/>
        </w:rPr>
        <w:t>In addressing contemporary antisemitism, the video identifies rightwing antisemitism and its “great replacement theory” as constituent forces but fail to address the leftwing antisemitism that is the more powerful force on campus. Consequently, in discussing the historic and re-emergent trope of child murder as an antisemitic slander the videos cite QANON but not the powerful accusation that Israel was guilty of child murder in Gaza. That should have led to a critique of the genocide accusation against Israel.</w:t>
      </w:r>
    </w:p>
    <w:p w14:paraId="3AF5952E" w14:textId="3B63811B" w:rsidR="00096673" w:rsidRDefault="00096673" w:rsidP="00096673">
      <w:pPr>
        <w:pStyle w:val="ListParagraph"/>
        <w:numPr>
          <w:ilvl w:val="0"/>
          <w:numId w:val="4"/>
        </w:numPr>
        <w:rPr>
          <w:rFonts w:ascii="Times New Roman" w:hAnsi="Times New Roman" w:cs="Times New Roman"/>
          <w:color w:val="212121"/>
        </w:rPr>
      </w:pPr>
      <w:r>
        <w:rPr>
          <w:rFonts w:ascii="Times New Roman" w:hAnsi="Times New Roman" w:cs="Times New Roman"/>
          <w:color w:val="212121"/>
        </w:rPr>
        <w:t>Module 4 follows the recurrent insistence on pairing antisemitism with Islamophobia</w:t>
      </w:r>
      <w:r w:rsidR="00403C2E">
        <w:rPr>
          <w:rFonts w:ascii="Times New Roman" w:hAnsi="Times New Roman" w:cs="Times New Roman"/>
          <w:color w:val="212121"/>
        </w:rPr>
        <w:t>, a balancing act that never occurs in discussions of racism targeting non-Jewish minorities. Like ant</w:t>
      </w:r>
      <w:r w:rsidR="00FD7892">
        <w:rPr>
          <w:rFonts w:ascii="Times New Roman" w:hAnsi="Times New Roman" w:cs="Times New Roman"/>
          <w:color w:val="212121"/>
        </w:rPr>
        <w:t>i-B</w:t>
      </w:r>
      <w:r w:rsidR="00403C2E">
        <w:rPr>
          <w:rFonts w:ascii="Times New Roman" w:hAnsi="Times New Roman" w:cs="Times New Roman"/>
          <w:color w:val="212121"/>
        </w:rPr>
        <w:t>lack racism, antisemitism merits</w:t>
      </w:r>
      <w:r w:rsidR="00842945">
        <w:rPr>
          <w:rFonts w:ascii="Times New Roman" w:hAnsi="Times New Roman" w:cs="Times New Roman"/>
          <w:color w:val="212121"/>
        </w:rPr>
        <w:t xml:space="preserve"> </w:t>
      </w:r>
      <w:r w:rsidR="00403C2E">
        <w:rPr>
          <w:rFonts w:ascii="Times New Roman" w:hAnsi="Times New Roman" w:cs="Times New Roman"/>
          <w:color w:val="212121"/>
        </w:rPr>
        <w:t>separate treatment</w:t>
      </w:r>
      <w:r w:rsidR="00842945">
        <w:rPr>
          <w:rFonts w:ascii="Times New Roman" w:hAnsi="Times New Roman" w:cs="Times New Roman"/>
          <w:color w:val="212121"/>
        </w:rPr>
        <w:t>.</w:t>
      </w:r>
      <w:r w:rsidR="00B83432">
        <w:rPr>
          <w:rFonts w:ascii="Times New Roman" w:hAnsi="Times New Roman" w:cs="Times New Roman"/>
          <w:color w:val="212121"/>
        </w:rPr>
        <w:t xml:space="preserve"> </w:t>
      </w:r>
      <w:r w:rsidR="00B83432" w:rsidRPr="00B83432">
        <w:rPr>
          <w:rFonts w:ascii="Times New Roman" w:hAnsi="Times New Roman" w:cs="Times New Roman"/>
          <w:color w:val="212121"/>
        </w:rPr>
        <w:lastRenderedPageBreak/>
        <w:t>Islamophobia has not manifested itself in faculty classroom lectures, in campus public space, in faculty administrative decisions. The pairing is unfounded and offensive.</w:t>
      </w:r>
    </w:p>
    <w:p w14:paraId="74416B0F" w14:textId="5DBB34D9" w:rsidR="00842945" w:rsidRDefault="00842945" w:rsidP="00096673">
      <w:pPr>
        <w:pStyle w:val="ListParagraph"/>
        <w:numPr>
          <w:ilvl w:val="0"/>
          <w:numId w:val="4"/>
        </w:numPr>
        <w:rPr>
          <w:rFonts w:ascii="Times New Roman" w:hAnsi="Times New Roman" w:cs="Times New Roman"/>
          <w:color w:val="212121"/>
        </w:rPr>
      </w:pPr>
      <w:r>
        <w:rPr>
          <w:rFonts w:ascii="Times New Roman" w:hAnsi="Times New Roman" w:cs="Times New Roman"/>
          <w:color w:val="212121"/>
        </w:rPr>
        <w:t>Module 4 claims antisemitism is hard to define, but in fact most concise definitions of antisemitism are very similar and roughly interchangeable. The disputes are over what actions qua</w:t>
      </w:r>
      <w:r w:rsidR="00474806">
        <w:rPr>
          <w:rFonts w:ascii="Times New Roman" w:hAnsi="Times New Roman" w:cs="Times New Roman"/>
          <w:color w:val="212121"/>
        </w:rPr>
        <w:t>lify.</w:t>
      </w:r>
      <w:r w:rsidR="00B81CB9">
        <w:rPr>
          <w:rFonts w:ascii="Times New Roman" w:hAnsi="Times New Roman" w:cs="Times New Roman"/>
          <w:color w:val="212121"/>
        </w:rPr>
        <w:t xml:space="preserve"> Students need assistance in recognizing what criticisms of Israel should and should not qualify as antisemitic.</w:t>
      </w:r>
    </w:p>
    <w:p w14:paraId="50AD89E1" w14:textId="0FDB45C9" w:rsidR="00B81CB9" w:rsidRPr="00473C77" w:rsidRDefault="00B81CB9" w:rsidP="00096673">
      <w:pPr>
        <w:pStyle w:val="ListParagraph"/>
        <w:numPr>
          <w:ilvl w:val="0"/>
          <w:numId w:val="4"/>
        </w:numPr>
        <w:rPr>
          <w:rFonts w:ascii="Times New Roman" w:hAnsi="Times New Roman" w:cs="Times New Roman"/>
          <w:color w:val="212121"/>
        </w:rPr>
      </w:pPr>
      <w:r>
        <w:rPr>
          <w:rFonts w:ascii="Times New Roman" w:hAnsi="Times New Roman" w:cs="Times New Roman"/>
          <w:color w:val="212121"/>
        </w:rPr>
        <w:t xml:space="preserve">Module 6 asks whether Jewish students should be neutral in confronting cases of campus prejudice, but that is a confused analysis. No one expects neutrality from Muslim students confronting Islamophobia or </w:t>
      </w:r>
      <w:r w:rsidR="00FD7892">
        <w:rPr>
          <w:rFonts w:ascii="Times New Roman" w:hAnsi="Times New Roman" w:cs="Times New Roman"/>
          <w:color w:val="212121"/>
        </w:rPr>
        <w:t>B</w:t>
      </w:r>
      <w:r>
        <w:rPr>
          <w:rFonts w:ascii="Times New Roman" w:hAnsi="Times New Roman" w:cs="Times New Roman"/>
          <w:color w:val="212121"/>
        </w:rPr>
        <w:t>lack students confronting anti-</w:t>
      </w:r>
      <w:r w:rsidR="00FD7892">
        <w:rPr>
          <w:rFonts w:ascii="Times New Roman" w:hAnsi="Times New Roman" w:cs="Times New Roman"/>
          <w:color w:val="212121"/>
        </w:rPr>
        <w:t>B</w:t>
      </w:r>
      <w:r>
        <w:rPr>
          <w:rFonts w:ascii="Times New Roman" w:hAnsi="Times New Roman" w:cs="Times New Roman"/>
          <w:color w:val="212121"/>
        </w:rPr>
        <w:t>lack racism. The analysis needs to be clarified.</w:t>
      </w:r>
    </w:p>
    <w:p w14:paraId="6AAFAD92" w14:textId="64BFAEE7" w:rsidR="00E42E6C" w:rsidRDefault="00E42E6C" w:rsidP="00E42E6C">
      <w:pPr>
        <w:pStyle w:val="ListParagraph"/>
        <w:numPr>
          <w:ilvl w:val="0"/>
          <w:numId w:val="2"/>
        </w:numPr>
        <w:rPr>
          <w:rFonts w:ascii="Times New Roman" w:hAnsi="Times New Roman" w:cs="Times New Roman"/>
          <w:color w:val="212121"/>
        </w:rPr>
      </w:pPr>
      <w:r w:rsidRPr="00017FC6">
        <w:rPr>
          <w:rFonts w:ascii="Times New Roman" w:hAnsi="Times New Roman" w:cs="Times New Roman"/>
          <w:color w:val="212121"/>
        </w:rPr>
        <w:t xml:space="preserve">A&amp;P says that UIUC does not treat antisemitic incidents with the same urgency as incidents against other groups. Here the university’s answers are positively Orwellian. UIUC actually defends a Title VI office finding that writing “Das Reich” in front of a Jewish sorority does not contribute to a hostile environment. They say that they took the incident seriously, and studied it according to prevailing legal standards, and disingenuously claimed to have thought about the totality of the circumstances. UIUC says that the terrible email to </w:t>
      </w:r>
      <w:r w:rsidR="0041167F">
        <w:rPr>
          <w:rFonts w:ascii="Times New Roman" w:hAnsi="Times New Roman" w:cs="Times New Roman"/>
          <w:color w:val="212121"/>
        </w:rPr>
        <w:t>a local Hillel executive</w:t>
      </w:r>
      <w:r w:rsidRPr="00017FC6">
        <w:rPr>
          <w:rFonts w:ascii="Times New Roman" w:hAnsi="Times New Roman" w:cs="Times New Roman"/>
          <w:color w:val="212121"/>
        </w:rPr>
        <w:t xml:space="preserve"> was a private matter, not public. But “Das Reich” was public, as was the throwing of bricks through the windows of Jewish fraternities. UIUC does not even respond to AP’s invocation of the bricks incident. The failure to find a Title VI violation then means no disciplinary action follows.</w:t>
      </w:r>
    </w:p>
    <w:p w14:paraId="70A2A269" w14:textId="0BA55C19" w:rsidR="00E42E6C" w:rsidRPr="005F189D" w:rsidRDefault="0041167F" w:rsidP="005F189D">
      <w:pPr>
        <w:ind w:left="720"/>
        <w:rPr>
          <w:rFonts w:ascii="Times New Roman" w:hAnsi="Times New Roman" w:cs="Times New Roman"/>
          <w:color w:val="212121"/>
        </w:rPr>
      </w:pPr>
      <w:r>
        <w:rPr>
          <w:rFonts w:ascii="Times New Roman" w:hAnsi="Times New Roman" w:cs="Times New Roman"/>
          <w:color w:val="212121"/>
        </w:rPr>
        <w:t xml:space="preserve">The university ignored a recommendation to delay the graduation of the student who sent the abusive </w:t>
      </w:r>
      <w:r w:rsidR="005F189D">
        <w:rPr>
          <w:rFonts w:ascii="Times New Roman" w:hAnsi="Times New Roman" w:cs="Times New Roman"/>
          <w:color w:val="212121"/>
        </w:rPr>
        <w:t>and threatening letter to a local Hillel staff member so that some basic education could occur.</w:t>
      </w:r>
    </w:p>
    <w:p w14:paraId="2A3D9753" w14:textId="42C10A06" w:rsidR="00E42E6C" w:rsidRPr="00017FC6" w:rsidRDefault="00E42E6C" w:rsidP="00E42E6C">
      <w:pPr>
        <w:pStyle w:val="ListParagraph"/>
        <w:rPr>
          <w:color w:val="212121"/>
        </w:rPr>
      </w:pPr>
      <w:r w:rsidRPr="00017FC6">
        <w:rPr>
          <w:rFonts w:ascii="Times New Roman" w:hAnsi="Times New Roman" w:cs="Times New Roman"/>
          <w:color w:val="212121"/>
        </w:rPr>
        <w:t>Our opponents like to say that Jewish advocates are trying to shut down free speech. Are “Das Reich” and bricks through the windows, the “free speech” in question?  Finding that “Das Reich” contributes to harassment does not violate the First Amendment. If somebody wrote “Restore Slavery” in front of the African American house, and UIUC said that this was harassing and sent a mass</w:t>
      </w:r>
      <w:r w:rsidR="001B2735">
        <w:rPr>
          <w:rFonts w:ascii="Times New Roman" w:hAnsi="Times New Roman" w:cs="Times New Roman"/>
          <w:color w:val="212121"/>
        </w:rPr>
        <w:t xml:space="preserve"> </w:t>
      </w:r>
      <w:r w:rsidRPr="00017FC6">
        <w:rPr>
          <w:rFonts w:ascii="Times New Roman" w:hAnsi="Times New Roman" w:cs="Times New Roman"/>
          <w:color w:val="212121"/>
        </w:rPr>
        <w:t xml:space="preserve">mail condemning the action, there would be no First Amendment violation because the students aren’t being punished for their speech. Having your speech labelled harassment, and having </w:t>
      </w:r>
      <w:r w:rsidRPr="001B2735">
        <w:rPr>
          <w:rFonts w:ascii="Times New Roman" w:hAnsi="Times New Roman" w:cs="Times New Roman"/>
          <w:color w:val="212121"/>
        </w:rPr>
        <w:t>the university engage in counter-speech and corrective action,</w:t>
      </w:r>
      <w:r w:rsidRPr="008104AC">
        <w:rPr>
          <w:rFonts w:ascii="Times New Roman" w:hAnsi="Times New Roman" w:cs="Times New Roman"/>
          <w:b/>
          <w:bCs/>
          <w:color w:val="212121"/>
        </w:rPr>
        <w:t xml:space="preserve"> </w:t>
      </w:r>
      <w:r w:rsidRPr="00017FC6">
        <w:rPr>
          <w:rFonts w:ascii="Times New Roman" w:hAnsi="Times New Roman" w:cs="Times New Roman"/>
          <w:color w:val="212121"/>
        </w:rPr>
        <w:t>does not violate First Amendment rights</w:t>
      </w:r>
      <w:r w:rsidRPr="00017FC6">
        <w:rPr>
          <w:color w:val="212121"/>
        </w:rPr>
        <w:t>.</w:t>
      </w:r>
    </w:p>
    <w:p w14:paraId="17E30453" w14:textId="77777777" w:rsidR="00E42E6C" w:rsidRPr="00017FC6" w:rsidRDefault="00E42E6C" w:rsidP="00E42E6C">
      <w:pPr>
        <w:pStyle w:val="ListParagraph"/>
        <w:rPr>
          <w:color w:val="212121"/>
        </w:rPr>
      </w:pPr>
    </w:p>
    <w:p w14:paraId="7B29AE54" w14:textId="0F7E7AFB" w:rsidR="00E42E6C" w:rsidRPr="00017FC6" w:rsidRDefault="00E42E6C" w:rsidP="00E42E6C">
      <w:pPr>
        <w:pStyle w:val="ListParagraph"/>
        <w:rPr>
          <w:rFonts w:ascii="Times New Roman" w:hAnsi="Times New Roman" w:cs="Times New Roman"/>
          <w:color w:val="212121"/>
        </w:rPr>
      </w:pPr>
      <w:r w:rsidRPr="00017FC6">
        <w:rPr>
          <w:rFonts w:ascii="Times New Roman" w:hAnsi="Times New Roman" w:cs="Times New Roman"/>
          <w:color w:val="212121"/>
        </w:rPr>
        <w:t xml:space="preserve">UIUC’s response never discusses its appropriately urgent reaction to </w:t>
      </w:r>
      <w:r w:rsidRPr="001B2735">
        <w:rPr>
          <w:rFonts w:ascii="Times New Roman" w:hAnsi="Times New Roman" w:cs="Times New Roman"/>
          <w:color w:val="212121"/>
        </w:rPr>
        <w:t>the infamous campus noose incident.  In September 2019, a student hung a noose—a symbol of violence against African-Americans—in an elevator in a campus residence hall.  The result: the university sent out a mass</w:t>
      </w:r>
      <w:r w:rsidR="001B2735">
        <w:rPr>
          <w:rFonts w:ascii="Times New Roman" w:hAnsi="Times New Roman" w:cs="Times New Roman"/>
          <w:color w:val="212121"/>
        </w:rPr>
        <w:t xml:space="preserve"> </w:t>
      </w:r>
      <w:r w:rsidRPr="001B2735">
        <w:rPr>
          <w:rFonts w:ascii="Times New Roman" w:hAnsi="Times New Roman" w:cs="Times New Roman"/>
          <w:color w:val="212121"/>
        </w:rPr>
        <w:t xml:space="preserve">mail condemning the hateful act and the student was arrested and promptly banned from campus.  </w:t>
      </w:r>
      <w:r>
        <w:rPr>
          <w:rFonts w:ascii="Times New Roman" w:hAnsi="Times New Roman" w:cs="Times New Roman"/>
          <w:color w:val="212121"/>
        </w:rPr>
        <w:t xml:space="preserve">Contrast this to the university’s </w:t>
      </w:r>
      <w:r w:rsidRPr="00017FC6">
        <w:rPr>
          <w:rFonts w:ascii="Times New Roman" w:hAnsi="Times New Roman" w:cs="Times New Roman"/>
          <w:color w:val="212121"/>
        </w:rPr>
        <w:t xml:space="preserve">do-almost-nothing reaction to antisemitic incidents. The difference in treatment is glaring.  A noose is symbolic violence; why isn’t a “globalize the intifada” sign, a painted swastika in a </w:t>
      </w:r>
      <w:r w:rsidRPr="00017FC6">
        <w:rPr>
          <w:rFonts w:ascii="Times New Roman" w:hAnsi="Times New Roman" w:cs="Times New Roman"/>
          <w:color w:val="212121"/>
        </w:rPr>
        <w:lastRenderedPageBreak/>
        <w:t xml:space="preserve">dormitory, or “Das Reich” in front of a Jewish sorority?  </w:t>
      </w:r>
      <w:r w:rsidRPr="001B2735">
        <w:rPr>
          <w:rFonts w:ascii="Times New Roman" w:hAnsi="Times New Roman" w:cs="Times New Roman"/>
          <w:color w:val="212121"/>
        </w:rPr>
        <w:t>Why no meaningful university response, no mass</w:t>
      </w:r>
      <w:r w:rsidR="001B2735">
        <w:rPr>
          <w:rFonts w:ascii="Times New Roman" w:hAnsi="Times New Roman" w:cs="Times New Roman"/>
          <w:color w:val="212121"/>
        </w:rPr>
        <w:t xml:space="preserve"> </w:t>
      </w:r>
      <w:r w:rsidRPr="001B2735">
        <w:rPr>
          <w:rFonts w:ascii="Times New Roman" w:hAnsi="Times New Roman" w:cs="Times New Roman"/>
          <w:color w:val="212121"/>
        </w:rPr>
        <w:t>mail, when antisemites smashed bricks through the windows of two Jewish fraternity houses?  Bricks and broken glass are more than “symbolic.”</w:t>
      </w:r>
      <w:r w:rsidRPr="00017FC6">
        <w:rPr>
          <w:rFonts w:ascii="Times New Roman" w:hAnsi="Times New Roman" w:cs="Times New Roman"/>
          <w:color w:val="212121"/>
        </w:rPr>
        <w:t xml:space="preserve">  UIUC</w:t>
      </w:r>
      <w:r w:rsidR="003C4636">
        <w:rPr>
          <w:rFonts w:ascii="Times New Roman" w:hAnsi="Times New Roman" w:cs="Times New Roman"/>
          <w:color w:val="212121"/>
        </w:rPr>
        <w:t>’</w:t>
      </w:r>
      <w:r w:rsidR="003C4636" w:rsidRPr="003C4636">
        <w:t xml:space="preserve"> </w:t>
      </w:r>
      <w:r w:rsidR="003C4636" w:rsidRPr="003C4636">
        <w:rPr>
          <w:rFonts w:ascii="Times New Roman" w:hAnsi="Times New Roman" w:cs="Times New Roman"/>
          <w:color w:val="212121"/>
        </w:rPr>
        <w:t>s double standard is glaring and ignored by the Administration</w:t>
      </w:r>
      <w:r w:rsidR="003C4636">
        <w:rPr>
          <w:rFonts w:ascii="Times New Roman" w:hAnsi="Times New Roman" w:cs="Times New Roman"/>
          <w:color w:val="212121"/>
        </w:rPr>
        <w:t>.</w:t>
      </w:r>
    </w:p>
    <w:p w14:paraId="0911C5FA" w14:textId="77777777" w:rsidR="00E42E6C" w:rsidRPr="00017FC6" w:rsidRDefault="00E42E6C" w:rsidP="00E42E6C">
      <w:pPr>
        <w:pStyle w:val="ListParagraph"/>
        <w:rPr>
          <w:rFonts w:ascii="Times New Roman" w:hAnsi="Times New Roman" w:cs="Times New Roman"/>
          <w:color w:val="212121"/>
        </w:rPr>
      </w:pPr>
    </w:p>
    <w:p w14:paraId="09E4CC3C" w14:textId="423ABF70" w:rsidR="00E42E6C" w:rsidRPr="00017FC6" w:rsidRDefault="00E42E6C" w:rsidP="00E42E6C">
      <w:pPr>
        <w:pStyle w:val="ListParagraph"/>
        <w:numPr>
          <w:ilvl w:val="0"/>
          <w:numId w:val="2"/>
        </w:numPr>
        <w:rPr>
          <w:rFonts w:ascii="Times New Roman" w:hAnsi="Times New Roman" w:cs="Times New Roman"/>
          <w:color w:val="212121"/>
        </w:rPr>
      </w:pPr>
      <w:r w:rsidRPr="00017FC6">
        <w:rPr>
          <w:rFonts w:ascii="Times New Roman" w:hAnsi="Times New Roman" w:cs="Times New Roman"/>
          <w:color w:val="212121"/>
        </w:rPr>
        <w:t xml:space="preserve">A&amp;P said that UIUC put on the Advisory Council members who (a) </w:t>
      </w:r>
      <w:r w:rsidRPr="00B1681F">
        <w:rPr>
          <w:rFonts w:ascii="Times New Roman" w:hAnsi="Times New Roman" w:cs="Times New Roman"/>
          <w:color w:val="212121"/>
        </w:rPr>
        <w:t>falsely</w:t>
      </w:r>
      <w:r w:rsidRPr="00017FC6">
        <w:rPr>
          <w:rFonts w:ascii="Times New Roman" w:hAnsi="Times New Roman" w:cs="Times New Roman"/>
          <w:color w:val="212121"/>
        </w:rPr>
        <w:t xml:space="preserve"> accused Illini Hillel and Illini Chabad of blacklisting faculty members; </w:t>
      </w:r>
      <w:r w:rsidRPr="00B1681F">
        <w:rPr>
          <w:rFonts w:ascii="Times New Roman" w:hAnsi="Times New Roman" w:cs="Times New Roman"/>
          <w:color w:val="212121"/>
        </w:rPr>
        <w:t xml:space="preserve">and </w:t>
      </w:r>
      <w:r w:rsidRPr="00017FC6">
        <w:rPr>
          <w:rFonts w:ascii="Times New Roman" w:hAnsi="Times New Roman" w:cs="Times New Roman"/>
          <w:color w:val="212121"/>
        </w:rPr>
        <w:t xml:space="preserve">(b) publicly supported SJP UIUC despite its harassment of Jewish and Zionist students on campus. UIUC replies with: we wanted “varied perspectives” and we are working with project Shema. The latter is irrelevant to the accusation. The former is grotesque.  If UIUC had an advisory council on gay life, would it put on it members who supported a </w:t>
      </w:r>
      <w:r w:rsidR="000321A1">
        <w:rPr>
          <w:rFonts w:ascii="Times New Roman" w:hAnsi="Times New Roman" w:cs="Times New Roman"/>
          <w:color w:val="212121"/>
        </w:rPr>
        <w:t xml:space="preserve">Send </w:t>
      </w:r>
      <w:r w:rsidRPr="00017FC6">
        <w:rPr>
          <w:rFonts w:ascii="Times New Roman" w:hAnsi="Times New Roman" w:cs="Times New Roman"/>
          <w:color w:val="212121"/>
        </w:rPr>
        <w:t xml:space="preserve">Gays Back to the </w:t>
      </w:r>
      <w:r w:rsidR="000321A1">
        <w:rPr>
          <w:rFonts w:ascii="Times New Roman" w:hAnsi="Times New Roman" w:cs="Times New Roman"/>
          <w:color w:val="212121"/>
        </w:rPr>
        <w:t xml:space="preserve">Degenerate </w:t>
      </w:r>
      <w:r w:rsidRPr="00017FC6">
        <w:rPr>
          <w:rFonts w:ascii="Times New Roman" w:hAnsi="Times New Roman" w:cs="Times New Roman"/>
          <w:color w:val="212121"/>
        </w:rPr>
        <w:t>Closet group?</w:t>
      </w:r>
    </w:p>
    <w:p w14:paraId="297BC70E" w14:textId="77777777" w:rsidR="00E42E6C" w:rsidRPr="00017FC6" w:rsidRDefault="00E42E6C" w:rsidP="00E42E6C">
      <w:pPr>
        <w:pStyle w:val="ListParagraph"/>
        <w:rPr>
          <w:rFonts w:ascii="Times New Roman" w:hAnsi="Times New Roman" w:cs="Times New Roman"/>
          <w:color w:val="212121"/>
        </w:rPr>
      </w:pPr>
    </w:p>
    <w:p w14:paraId="12FB11EA" w14:textId="0360B43C" w:rsidR="00E42E6C" w:rsidRPr="00430A3D" w:rsidRDefault="00E42E6C" w:rsidP="00430A3D">
      <w:pPr>
        <w:pStyle w:val="ListParagraph"/>
        <w:numPr>
          <w:ilvl w:val="0"/>
          <w:numId w:val="2"/>
        </w:numPr>
        <w:rPr>
          <w:rFonts w:ascii="Times New Roman" w:hAnsi="Times New Roman" w:cs="Times New Roman"/>
          <w:color w:val="212121"/>
        </w:rPr>
      </w:pPr>
      <w:r w:rsidRPr="00017FC6">
        <w:rPr>
          <w:rFonts w:ascii="Times New Roman" w:hAnsi="Times New Roman" w:cs="Times New Roman"/>
          <w:color w:val="212121"/>
        </w:rPr>
        <w:t>The UIUC congratulates itself for delisting SJP as a registered student organization.  But A&amp;P’s critique is that after the delisting, SJP continued to identify itself with UIUC, use an email address with the university in it, and use university grounds to hold itself out as an organization.  Once again, UIUC does not engage with the substance of A&amp;P’s critique.</w:t>
      </w:r>
    </w:p>
    <w:p w14:paraId="44EAED23" w14:textId="7425BA5D" w:rsidR="00E42E6C" w:rsidRPr="00017FC6" w:rsidRDefault="00E42E6C" w:rsidP="00E42E6C">
      <w:pPr>
        <w:rPr>
          <w:rFonts w:ascii="Times New Roman" w:hAnsi="Times New Roman" w:cs="Times New Roman"/>
          <w:color w:val="212121"/>
        </w:rPr>
      </w:pPr>
      <w:r w:rsidRPr="00017FC6">
        <w:rPr>
          <w:rFonts w:ascii="Times New Roman" w:hAnsi="Times New Roman" w:cs="Times New Roman"/>
          <w:color w:val="212121"/>
        </w:rPr>
        <w:t xml:space="preserve">Unfortunately, antisemitic incidents continue to be a disturbing pattern at UIUC. </w:t>
      </w:r>
      <w:r w:rsidR="00430A3D">
        <w:rPr>
          <w:rFonts w:ascii="Times New Roman" w:hAnsi="Times New Roman" w:cs="Times New Roman"/>
          <w:color w:val="212121"/>
        </w:rPr>
        <w:t xml:space="preserve">The original complaint filed on behalf of students listed sixty-some incidents. </w:t>
      </w:r>
      <w:r w:rsidRPr="00017FC6">
        <w:rPr>
          <w:rFonts w:ascii="Times New Roman" w:hAnsi="Times New Roman" w:cs="Times New Roman"/>
          <w:color w:val="212121"/>
        </w:rPr>
        <w:t xml:space="preserve">Below are </w:t>
      </w:r>
      <w:r w:rsidR="00430A3D">
        <w:rPr>
          <w:rFonts w:ascii="Times New Roman" w:hAnsi="Times New Roman" w:cs="Times New Roman"/>
          <w:color w:val="212121"/>
        </w:rPr>
        <w:t xml:space="preserve">a few additional </w:t>
      </w:r>
      <w:r w:rsidRPr="00017FC6">
        <w:rPr>
          <w:rFonts w:ascii="Times New Roman" w:hAnsi="Times New Roman" w:cs="Times New Roman"/>
          <w:color w:val="212121"/>
        </w:rPr>
        <w:t>incidents where the UIUC Title VI office did not treat antisemitic and/or anti-Zionist incidents seriously:</w:t>
      </w:r>
    </w:p>
    <w:p w14:paraId="03983B39" w14:textId="5E8C812B" w:rsidR="00E42E6C" w:rsidRPr="00017FC6" w:rsidRDefault="00E42E6C" w:rsidP="00E42E6C">
      <w:pPr>
        <w:pStyle w:val="ListParagraph"/>
        <w:numPr>
          <w:ilvl w:val="0"/>
          <w:numId w:val="3"/>
        </w:numPr>
        <w:rPr>
          <w:rFonts w:ascii="Times New Roman" w:hAnsi="Times New Roman" w:cs="Times New Roman"/>
          <w:color w:val="212121"/>
        </w:rPr>
      </w:pPr>
      <w:r w:rsidRPr="00017FC6">
        <w:rPr>
          <w:rFonts w:ascii="Times New Roman" w:hAnsi="Times New Roman" w:cs="Times New Roman"/>
          <w:color w:val="212121"/>
        </w:rPr>
        <w:t xml:space="preserve">Interruption of Movie, </w:t>
      </w:r>
      <w:r w:rsidRPr="00017FC6">
        <w:rPr>
          <w:rFonts w:ascii="Times New Roman" w:hAnsi="Times New Roman" w:cs="Times New Roman"/>
          <w:i/>
          <w:iCs/>
          <w:color w:val="212121"/>
        </w:rPr>
        <w:t>Saturday, October 7</w:t>
      </w:r>
      <w:r w:rsidRPr="00017FC6">
        <w:rPr>
          <w:rFonts w:ascii="Times New Roman" w:hAnsi="Times New Roman" w:cs="Times New Roman"/>
          <w:color w:val="212121"/>
        </w:rPr>
        <w:t xml:space="preserve">: The following text is from a May 9, 2025 FAFAA letter to campus administration: “On May 6 the documentary film </w:t>
      </w:r>
      <w:r w:rsidRPr="00017FC6">
        <w:rPr>
          <w:rFonts w:ascii="Times New Roman" w:hAnsi="Times New Roman" w:cs="Times New Roman"/>
          <w:i/>
          <w:iCs/>
          <w:color w:val="212121"/>
        </w:rPr>
        <w:t xml:space="preserve">Saturday October 7 </w:t>
      </w:r>
      <w:r w:rsidRPr="00017FC6">
        <w:rPr>
          <w:rFonts w:ascii="Times New Roman" w:hAnsi="Times New Roman" w:cs="Times New Roman"/>
          <w:color w:val="212121"/>
        </w:rPr>
        <w:t xml:space="preserve">was shown in Room 23 of the Psychology Building. This heartbreaking film includes the Palestinian terrorists’ footage captured from their own GoPro cameras of them firing semi-automatic weapons in kibbutzim and massacring hiding civilians and pet dogs; cell phone footage bravely shot by kibbutz and Nova Festival attendees while under attack from the terrorists; footage of the carnage recorded by Israeli rescuers; and the emotionally wrenching testimony of seven survivors of October 7. UIUC was honored by the presence of one of the survivors, Guido Kohan. This was an official University event co-sponsored by all the major Jewish organizations in the C-U area. </w:t>
      </w:r>
    </w:p>
    <w:p w14:paraId="0224B594" w14:textId="77777777" w:rsidR="00E42E6C" w:rsidRPr="00017FC6"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 xml:space="preserve">The room was almost full. Amidst the attendees were more than a dozen masked, hooting students, who repeatedly dropped metal thermoses on the floor, noisily passed around a bag of potato chips that was crunched for maximum noise, coughed sequentially, and chattered and laughed away as the documentary was shown. This pattern of protest went on for at least ten minutes while individual members of the audience asked them to be quiet, and someone reminded them that food is not </w:t>
      </w:r>
      <w:r w:rsidRPr="00017FC6">
        <w:rPr>
          <w:rFonts w:ascii="Times New Roman" w:hAnsi="Times New Roman" w:cs="Times New Roman"/>
          <w:color w:val="212121"/>
        </w:rPr>
        <w:lastRenderedPageBreak/>
        <w:t>permitted in the lecture hall. Photographs and video of these protesting individuals has been sent to UIUC Administration by others in the community and Title VI complaints have been filed.</w:t>
      </w:r>
    </w:p>
    <w:p w14:paraId="5556A743" w14:textId="15FFB396" w:rsidR="00E42E6C" w:rsidRPr="009433EF" w:rsidRDefault="00E42E6C" w:rsidP="00E42E6C">
      <w:pPr>
        <w:ind w:left="1080"/>
        <w:rPr>
          <w:rFonts w:ascii="Times New Roman" w:hAnsi="Times New Roman" w:cs="Times New Roman"/>
          <w:strike/>
          <w:color w:val="212121"/>
        </w:rPr>
      </w:pPr>
      <w:r w:rsidRPr="00017FC6">
        <w:rPr>
          <w:rFonts w:ascii="Times New Roman" w:hAnsi="Times New Roman" w:cs="Times New Roman"/>
          <w:color w:val="212121"/>
        </w:rPr>
        <w:t>The protesters’ performance was intended to be disrespectful, offensive and disruptive to the audience. Note that there is a prohibition on making noise that materially interferes with a program. The non-protester attendees of this event will attest to you that the protesters’ noise materially interfered with the program.  And perhaps most shocking is that during a segment of the film when we see terrorists shooting up a kibbutz, two adults sitting behind the masked group heard one of the protestors say aloud to her kindred: “Who are the good guys? I can’t tell.” She was either mocking the massacres or did not know if the Israeli victims or the terrorists were the good guys.</w:t>
      </w:r>
    </w:p>
    <w:p w14:paraId="785B8D88" w14:textId="6BB5C072" w:rsidR="00E42E6C" w:rsidRPr="00017FC6"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 xml:space="preserve">There was a police presence for this event and let us note that no other group of people on campus constantly requires a police presence for their events - secular and religious – except Jews. Faculty, students, and community members have expressed their pain to us. The Illini Jewish community has been targeted once again, during what was supposed to be a solemn and mournful event. This event’s provocative and offensive demarche happened in the context of the lingering fear, anxiety, and pain felt by the Jewish community. </w:t>
      </w:r>
      <w:r w:rsidR="00A04DBB" w:rsidRPr="00A04DBB">
        <w:rPr>
          <w:rFonts w:ascii="Times New Roman" w:hAnsi="Times New Roman" w:cs="Times New Roman"/>
          <w:color w:val="212121"/>
        </w:rPr>
        <w:t>What did the University Administration do in re</w:t>
      </w:r>
      <w:r w:rsidR="00A04DBB">
        <w:rPr>
          <w:rFonts w:ascii="Times New Roman" w:hAnsi="Times New Roman" w:cs="Times New Roman"/>
          <w:color w:val="212121"/>
        </w:rPr>
        <w:t>s</w:t>
      </w:r>
      <w:r w:rsidR="00A04DBB" w:rsidRPr="00A04DBB">
        <w:rPr>
          <w:rFonts w:ascii="Times New Roman" w:hAnsi="Times New Roman" w:cs="Times New Roman"/>
          <w:color w:val="212121"/>
        </w:rPr>
        <w:t xml:space="preserve">ponse to the complaints against the disrupters: The complaints that were sent to the Title VI office were dismissed. </w:t>
      </w:r>
      <w:r w:rsidRPr="00017FC6">
        <w:rPr>
          <w:rFonts w:ascii="Times New Roman" w:hAnsi="Times New Roman" w:cs="Times New Roman"/>
          <w:color w:val="212121"/>
        </w:rPr>
        <w:t>The Title VI office said that the incident did not create a Title VI violation.</w:t>
      </w:r>
    </w:p>
    <w:p w14:paraId="6B51833B" w14:textId="0C0EDC5F" w:rsidR="00E42E6C" w:rsidRPr="00017FC6" w:rsidRDefault="00CD2FAE" w:rsidP="00E42E6C">
      <w:pPr>
        <w:pStyle w:val="ListParagraph"/>
        <w:numPr>
          <w:ilvl w:val="0"/>
          <w:numId w:val="3"/>
        </w:numPr>
        <w:rPr>
          <w:rFonts w:ascii="Times New Roman" w:hAnsi="Times New Roman" w:cs="Times New Roman"/>
          <w:color w:val="212121"/>
        </w:rPr>
      </w:pPr>
      <w:r w:rsidRPr="00CD2FAE">
        <w:rPr>
          <w:rFonts w:ascii="Times New Roman" w:hAnsi="Times New Roman" w:cs="Times New Roman"/>
          <w:color w:val="212121"/>
        </w:rPr>
        <w:t>Prof. Timothy Bretl.</w:t>
      </w:r>
      <w:r>
        <w:rPr>
          <w:rFonts w:ascii="Times New Roman" w:hAnsi="Times New Roman" w:cs="Times New Roman"/>
          <w:color w:val="212121"/>
        </w:rPr>
        <w:t xml:space="preserve"> </w:t>
      </w:r>
      <w:r w:rsidRPr="00CD2FAE">
        <w:rPr>
          <w:rFonts w:ascii="Times New Roman" w:hAnsi="Times New Roman" w:cs="Times New Roman"/>
          <w:color w:val="212121"/>
        </w:rPr>
        <w:t>The text is made concise from a Sept 7, 2025 FAFAA letter to administration</w:t>
      </w:r>
      <w:r>
        <w:rPr>
          <w:rFonts w:ascii="Times New Roman" w:hAnsi="Times New Roman" w:cs="Times New Roman"/>
          <w:color w:val="212121"/>
        </w:rPr>
        <w:t xml:space="preserve">, </w:t>
      </w:r>
      <w:r w:rsidRPr="00CD2FAE">
        <w:rPr>
          <w:rFonts w:ascii="Times New Roman" w:hAnsi="Times New Roman" w:cs="Times New Roman"/>
          <w:color w:val="212121"/>
        </w:rPr>
        <w:t>as follows:</w:t>
      </w:r>
      <w:r>
        <w:rPr>
          <w:rFonts w:ascii="Times New Roman" w:hAnsi="Times New Roman" w:cs="Times New Roman"/>
          <w:color w:val="212121"/>
        </w:rPr>
        <w:t xml:space="preserve"> </w:t>
      </w:r>
      <w:r w:rsidR="00E42E6C" w:rsidRPr="00017FC6">
        <w:rPr>
          <w:rFonts w:ascii="Times New Roman" w:hAnsi="Times New Roman" w:cs="Times New Roman"/>
          <w:color w:val="212121"/>
        </w:rPr>
        <w:t xml:space="preserve">We write out of growing concern about reports regarding Professor Timothy Bretl’s promotion of anti-Zionist political views in one or more of his engineering classrooms. Bretl’s Aerospace Engineering department web site lists the following as his recent courses: AE 353 - Aerospace Control Systems, AE 483 - Autonomous Systems Lab, AE 483 - UAV Navigation and Control, AE 598 3DV - An Invitation to 3-D Vision, and AE 598 RL (ME 598 RL) - Reinforcement Learning. It is notable that none of these courses have anything to do with Israel or the Arab/Israeli conflict. The use of any classroom to promote political views is inappropriate, but it is particularly offensive to promote political views that assault students’ national origins and religious commitments. </w:t>
      </w:r>
    </w:p>
    <w:p w14:paraId="31244CC5" w14:textId="77777777" w:rsidR="00E42E6C" w:rsidRPr="00017FC6"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 xml:space="preserve">A student was troubled enough to photograph Bretl teaching in front of a 2025 slide headed “One reason to think about ethical principles in this course,” followed by an offensive accusation: ”From economy of occupation to economy of genocide.” The slide then features the following 2025 claim from notoriously anti-Zionist UN rapporteur Francesca Albanese, who is considered by mainstream Jewish </w:t>
      </w:r>
      <w:r w:rsidRPr="00017FC6">
        <w:rPr>
          <w:rFonts w:ascii="Times New Roman" w:hAnsi="Times New Roman" w:cs="Times New Roman"/>
          <w:color w:val="212121"/>
        </w:rPr>
        <w:lastRenderedPageBreak/>
        <w:t>organizations to be one of the world’s leading antisemites, notably claiming that Israel had no right to defend itself after the October 7 2023 terrorist attacks: “Drones, hexacopters and quadcopters have also been omnipresent killing machines in the skies of Gaza. Drones largely developed and supplied by Elbit Systems and Israel Aerospace Industries have long flown alongside fighter jets, surveilling Palestinians and delivering target intelligence. In the past two decades, with support from these companies and collaborations with institutions such as the Massachusetts Institute of Technology, drones used by Israel acquired automated weapons systems and the ability to fly in swarm formation.</w:t>
      </w:r>
      <w:r w:rsidRPr="00017FC6">
        <w:rPr>
          <w:rFonts w:ascii="Times New Roman" w:hAnsi="Times New Roman" w:cs="Times New Roman"/>
          <w:color w:val="212121"/>
        </w:rPr>
        <w:tab/>
      </w:r>
    </w:p>
    <w:p w14:paraId="58A1EF6A" w14:textId="77777777" w:rsidR="00E42E6C" w:rsidRPr="00017FC6"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 xml:space="preserve"> There exists wide literature and debate about the ethics of weapons systems like drones that can operate without human agency. Instead of referencing that material, Bretl invokes an offensive accusation that Israel’s economy is fundamentally genocidal. Some students were sufficiently concerned to share the image. </w:t>
      </w:r>
    </w:p>
    <w:p w14:paraId="576AAB25" w14:textId="77777777" w:rsidR="00E42E6C" w:rsidRPr="00017FC6"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A major NGO with substantial relevant expertise has written a detailed letter of concern about Bretl’s conduct to UIUC administrators. We have been asked to treat the letter as confidential. We thus quote only one passage and do so anonymously: We understand this is not the first complaint made about Professor Bretl. His activism in the classroom merited an investigation by the Title VI office last Spring. The result was a warning and his agreement not to repeat the behavior. Evidently, he has not held himself to that agreement, and the Title VI Office failed to enforce it.</w:t>
      </w:r>
    </w:p>
    <w:p w14:paraId="32348B06" w14:textId="77777777" w:rsidR="00E42E6C" w:rsidRPr="00017FC6"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 xml:space="preserve">Bretl has used class time to attack Israel more than once. A stern warning might have sufficed the first time. But given that he persisted, some serious sanction became necessary. When University of Michigan Professor John Cheney-Lippold violated his professional ethics by refusing, on political grounds, to write a letter of recommendation for a student wishing to study in Israel, he was sanctioned. Michigan cancelled his merit increase for the next academic year and revoked his planned sabbatical. Bretl, like Cheney-Lippold, indulged his personal (anti-Israel) politics at the cost of undermining his students’ education. </w:t>
      </w:r>
    </w:p>
    <w:p w14:paraId="24C64431" w14:textId="5B2DCDC4" w:rsidR="00E42E6C" w:rsidRPr="00017FC6" w:rsidRDefault="00E42E6C" w:rsidP="00E42E6C">
      <w:pPr>
        <w:ind w:left="1080"/>
        <w:rPr>
          <w:rFonts w:ascii="Times New Roman" w:hAnsi="Times New Roman" w:cs="Times New Roman"/>
          <w:color w:val="212121"/>
        </w:rPr>
      </w:pPr>
      <w:r w:rsidRPr="005C306F">
        <w:rPr>
          <w:rFonts w:ascii="Times New Roman" w:hAnsi="Times New Roman" w:cs="Times New Roman"/>
          <w:color w:val="212121"/>
        </w:rPr>
        <w:t>Given that Bretl faced no real consequences, it sent a message</w:t>
      </w:r>
      <w:r w:rsidRPr="00017FC6">
        <w:rPr>
          <w:rFonts w:ascii="Times New Roman" w:hAnsi="Times New Roman" w:cs="Times New Roman"/>
          <w:color w:val="212121"/>
        </w:rPr>
        <w:t xml:space="preserve"> to the campus that it is acceptable at UIUC to bait Israel in class, cutting into the time left for the actual content of the course and alienating and harassing a portion of the students. </w:t>
      </w:r>
      <w:r w:rsidRPr="005C306F">
        <w:rPr>
          <w:rFonts w:ascii="Times New Roman" w:hAnsi="Times New Roman" w:cs="Times New Roman"/>
          <w:color w:val="212121"/>
        </w:rPr>
        <w:t xml:space="preserve">Consider the implications of this inaction.  If the advocates </w:t>
      </w:r>
      <w:r w:rsidRPr="00017FC6">
        <w:rPr>
          <w:rFonts w:ascii="Times New Roman" w:hAnsi="Times New Roman" w:cs="Times New Roman"/>
          <w:color w:val="212121"/>
        </w:rPr>
        <w:t>of one side of a politically-charged issue hijack their classes to preach, will</w:t>
      </w:r>
      <w:r>
        <w:rPr>
          <w:rFonts w:ascii="Times New Roman" w:hAnsi="Times New Roman" w:cs="Times New Roman"/>
          <w:color w:val="212121"/>
        </w:rPr>
        <w:t xml:space="preserve"> </w:t>
      </w:r>
      <w:r w:rsidRPr="005C306F">
        <w:rPr>
          <w:rFonts w:ascii="Times New Roman" w:hAnsi="Times New Roman" w:cs="Times New Roman"/>
          <w:color w:val="212121"/>
        </w:rPr>
        <w:t xml:space="preserve">not </w:t>
      </w:r>
      <w:r w:rsidRPr="00017FC6">
        <w:rPr>
          <w:rFonts w:ascii="Times New Roman" w:hAnsi="Times New Roman" w:cs="Times New Roman"/>
          <w:color w:val="212121"/>
        </w:rPr>
        <w:t>the other side respond in kind, initiating an escalation cycle that annoys and offends increasing numbers of students?</w:t>
      </w:r>
    </w:p>
    <w:p w14:paraId="7FF8FCAF" w14:textId="3634FA39" w:rsidR="00E42E6C" w:rsidRPr="00017FC6" w:rsidRDefault="007B7DA6" w:rsidP="005C306F">
      <w:pPr>
        <w:ind w:left="1080"/>
        <w:rPr>
          <w:rFonts w:ascii="Times New Roman" w:hAnsi="Times New Roman" w:cs="Times New Roman"/>
          <w:color w:val="212121"/>
        </w:rPr>
      </w:pPr>
      <w:r w:rsidRPr="007B7DA6">
        <w:rPr>
          <w:rFonts w:ascii="Times New Roman" w:hAnsi="Times New Roman" w:cs="Times New Roman"/>
          <w:color w:val="212121"/>
        </w:rPr>
        <w:t xml:space="preserve">University Inaction to this complaint about egregious faculty behavior: </w:t>
      </w:r>
      <w:r w:rsidR="00E42E6C" w:rsidRPr="00017FC6">
        <w:rPr>
          <w:rFonts w:ascii="Times New Roman" w:hAnsi="Times New Roman" w:cs="Times New Roman"/>
          <w:color w:val="212121"/>
        </w:rPr>
        <w:t xml:space="preserve">A Title VI complaint from spring 2025 about Bretl’s first offense generated a warning, which proved ineffective since Bretl again, in fall 2025, used class time for anti-Israel </w:t>
      </w:r>
      <w:r w:rsidR="00E42E6C" w:rsidRPr="00017FC6">
        <w:rPr>
          <w:rFonts w:ascii="Times New Roman" w:hAnsi="Times New Roman" w:cs="Times New Roman"/>
          <w:color w:val="212121"/>
        </w:rPr>
        <w:lastRenderedPageBreak/>
        <w:t>lectures unrelated to the content of the course. Title VI complaint from fall 2025: There has been no public record of any consequences.</w:t>
      </w:r>
    </w:p>
    <w:p w14:paraId="0E02D13E" w14:textId="77777777" w:rsidR="00E42E6C" w:rsidRPr="00017FC6" w:rsidRDefault="00E42E6C" w:rsidP="00E42E6C">
      <w:pPr>
        <w:pStyle w:val="ListParagraph"/>
        <w:numPr>
          <w:ilvl w:val="0"/>
          <w:numId w:val="3"/>
        </w:numPr>
        <w:rPr>
          <w:rFonts w:ascii="Times New Roman" w:hAnsi="Times New Roman" w:cs="Times New Roman"/>
          <w:color w:val="212121"/>
        </w:rPr>
      </w:pPr>
      <w:r w:rsidRPr="00017FC6">
        <w:rPr>
          <w:rFonts w:ascii="Times New Roman" w:hAnsi="Times New Roman" w:cs="Times New Roman"/>
          <w:color w:val="212121"/>
        </w:rPr>
        <w:t xml:space="preserve">Posters Targeting Illini Chabad and Reb Dovid. The following is adapted from a Sept. 18, 2025 FAFAA letter to the administration: </w:t>
      </w:r>
      <w:r w:rsidRPr="00AE2845">
        <w:rPr>
          <w:rFonts w:ascii="Times New Roman" w:hAnsi="Times New Roman" w:cs="Times New Roman"/>
          <w:color w:val="212121"/>
        </w:rPr>
        <w:t>Many posters were put up on and off campus last week (September 12, 2025) in which University</w:t>
      </w:r>
      <w:r w:rsidRPr="00017FC6">
        <w:rPr>
          <w:rFonts w:ascii="Times New Roman" w:hAnsi="Times New Roman" w:cs="Times New Roman"/>
          <w:color w:val="212121"/>
        </w:rPr>
        <w:t xml:space="preserve"> of Illinois Chabad Rabbi Dovid Tiechtel was personally targeted with antisemitic language. This includes: mocking the Jewish prayer “Am Yisrael Hai” which means “the people of Israel live;” slandering the Rabbi and the Jewish institution of Chabad as supporters of ethnic cleansing; and spreading the blood libel that the Rabbi supports the murdering of non-Jewish children. These posters are a local example of a national campaign to systematically defame and render odious mainstream Jewish organizations such as the Anti-Defamation League (ADL) and Hillel as well as Chabad. The objective is to make Jews and their institutions into pariahs outside the community of the good, to make them feel hunted. </w:t>
      </w:r>
    </w:p>
    <w:p w14:paraId="1D22012E" w14:textId="77777777" w:rsidR="00E42E6C" w:rsidRPr="00AE2845"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 xml:space="preserve">Illini Chabad hosts hundreds of our students on their premises every week. These posters </w:t>
      </w:r>
      <w:r w:rsidRPr="00AE2845">
        <w:rPr>
          <w:rFonts w:ascii="Times New Roman" w:hAnsi="Times New Roman" w:cs="Times New Roman"/>
          <w:color w:val="212121"/>
        </w:rPr>
        <w:t>made them a target. Such a horrific attack on any other minority would have been met with a swift and unequivocal response. But the University administration was silent.  FAFAA appealed to the leaders of the UI system to condemn these posters publicly, so as to let the University community know that such hate and radicalism is not welcome on our campus. Counter-speech could potentially discourage violence against the Rabbi and our Jewish students.</w:t>
      </w:r>
    </w:p>
    <w:p w14:paraId="3C940A64" w14:textId="77777777" w:rsidR="00E42E6C" w:rsidRPr="00017FC6" w:rsidRDefault="00E42E6C" w:rsidP="00E42E6C">
      <w:pPr>
        <w:ind w:left="1080"/>
        <w:rPr>
          <w:rFonts w:ascii="Times New Roman" w:hAnsi="Times New Roman" w:cs="Times New Roman"/>
          <w:color w:val="212121"/>
        </w:rPr>
      </w:pPr>
      <w:r w:rsidRPr="00017FC6">
        <w:rPr>
          <w:rFonts w:ascii="Times New Roman" w:hAnsi="Times New Roman" w:cs="Times New Roman"/>
          <w:color w:val="212121"/>
        </w:rPr>
        <w:t>Resolution: So far as we know, the University never engaged in counter-speech.  .</w:t>
      </w:r>
    </w:p>
    <w:p w14:paraId="165F7F83" w14:textId="4CB8CFAB" w:rsidR="00E42E6C" w:rsidRPr="00017FC6" w:rsidRDefault="00E42E6C" w:rsidP="00E42E6C">
      <w:pPr>
        <w:pStyle w:val="ListParagraph"/>
        <w:numPr>
          <w:ilvl w:val="0"/>
          <w:numId w:val="3"/>
        </w:numPr>
        <w:rPr>
          <w:rFonts w:ascii="Times New Roman" w:hAnsi="Times New Roman" w:cs="Times New Roman"/>
          <w:color w:val="212121"/>
        </w:rPr>
      </w:pPr>
      <w:r w:rsidRPr="00017FC6">
        <w:rPr>
          <w:rFonts w:ascii="Times New Roman" w:hAnsi="Times New Roman" w:cs="Times New Roman"/>
          <w:color w:val="212121"/>
        </w:rPr>
        <w:t xml:space="preserve">Department of Urban and Regional Planning (DURP ) </w:t>
      </w:r>
      <w:r w:rsidR="005A2B36">
        <w:rPr>
          <w:rFonts w:ascii="Times New Roman" w:hAnsi="Times New Roman" w:cs="Times New Roman"/>
          <w:color w:val="212121"/>
        </w:rPr>
        <w:t>Antisemitic harassment of an u</w:t>
      </w:r>
      <w:r w:rsidRPr="00017FC6">
        <w:rPr>
          <w:rFonts w:ascii="Times New Roman" w:hAnsi="Times New Roman" w:cs="Times New Roman"/>
          <w:color w:val="212121"/>
        </w:rPr>
        <w:t xml:space="preserve">ndergraduate </w:t>
      </w:r>
      <w:r w:rsidR="005A2B36">
        <w:rPr>
          <w:rFonts w:ascii="Times New Roman" w:hAnsi="Times New Roman" w:cs="Times New Roman"/>
          <w:color w:val="212121"/>
        </w:rPr>
        <w:t>s</w:t>
      </w:r>
      <w:r w:rsidRPr="00017FC6">
        <w:rPr>
          <w:rFonts w:ascii="Times New Roman" w:hAnsi="Times New Roman" w:cs="Times New Roman"/>
          <w:color w:val="212121"/>
        </w:rPr>
        <w:t>tudent. The following is from Professor Benjamin Bross’ Letter to the EEOC, Replying to the University’s Filing (April 2026): “</w:t>
      </w:r>
      <w:r w:rsidR="005A2B36">
        <w:rPr>
          <w:rFonts w:ascii="Times New Roman" w:hAnsi="Times New Roman" w:cs="Times New Roman"/>
          <w:color w:val="212121"/>
        </w:rPr>
        <w:t>[The student]</w:t>
      </w:r>
      <w:r w:rsidRPr="00017FC6">
        <w:rPr>
          <w:rFonts w:ascii="Times New Roman" w:hAnsi="Times New Roman" w:cs="Times New Roman"/>
          <w:color w:val="212121"/>
        </w:rPr>
        <w:t xml:space="preserve"> who has permitted me to share his identity with you, is an observant Zionist Jewish student, who after the horrible events of October 7, 2023, unable to find any support in his DURP home, sought me out. Throughout the fall semester of 2023, Ezra shared with me the continuous barrage of anti-Zionist content at DURP’s social media and other official outlets. Moreover, throughout his education he became increasingly marginalized. His Title VI complaints were ignored, minimized, or justified under dubious premises.”</w:t>
      </w:r>
    </w:p>
    <w:p w14:paraId="68AB8E9E" w14:textId="7DC9CA27" w:rsidR="00E42E6C" w:rsidRPr="00017FC6" w:rsidRDefault="00E42E6C" w:rsidP="00E42E6C">
      <w:pPr>
        <w:rPr>
          <w:rFonts w:ascii="Times New Roman" w:hAnsi="Times New Roman" w:cs="Times New Roman"/>
          <w:color w:val="212121"/>
        </w:rPr>
      </w:pPr>
      <w:r w:rsidRPr="00017FC6">
        <w:rPr>
          <w:rFonts w:ascii="Times New Roman" w:hAnsi="Times New Roman" w:cs="Times New Roman"/>
          <w:color w:val="212121"/>
        </w:rPr>
        <w:t xml:space="preserve">Most of our senior administrators are indifferent, not hostile. They interact cordially, then take no action. </w:t>
      </w:r>
      <w:r w:rsidR="00A30EB0">
        <w:rPr>
          <w:rFonts w:ascii="Times New Roman" w:hAnsi="Times New Roman" w:cs="Times New Roman"/>
          <w:color w:val="212121"/>
        </w:rPr>
        <w:t xml:space="preserve">When they do </w:t>
      </w:r>
      <w:r w:rsidR="00592559" w:rsidRPr="00592559">
        <w:rPr>
          <w:rFonts w:ascii="Times New Roman" w:hAnsi="Times New Roman" w:cs="Times New Roman"/>
          <w:color w:val="212121"/>
        </w:rPr>
        <w:t xml:space="preserve">condemn antisemitism </w:t>
      </w:r>
      <w:r w:rsidR="00A30EB0">
        <w:rPr>
          <w:rFonts w:ascii="Times New Roman" w:hAnsi="Times New Roman" w:cs="Times New Roman"/>
          <w:color w:val="212121"/>
        </w:rPr>
        <w:t xml:space="preserve">, they routinely do so only </w:t>
      </w:r>
      <w:r w:rsidR="00592559" w:rsidRPr="00592559">
        <w:rPr>
          <w:rFonts w:ascii="Times New Roman" w:hAnsi="Times New Roman" w:cs="Times New Roman"/>
          <w:color w:val="212121"/>
        </w:rPr>
        <w:t xml:space="preserve">while also making sure to condemn “hatreds of all kinds” and “Islamophobia,” thus attempting to dilute the Jewish experience. </w:t>
      </w:r>
      <w:r w:rsidRPr="00017FC6">
        <w:rPr>
          <w:rFonts w:ascii="Times New Roman" w:hAnsi="Times New Roman" w:cs="Times New Roman"/>
          <w:color w:val="212121"/>
        </w:rPr>
        <w:t xml:space="preserve">One very senior administrator has privately expressed the view to FAFAA faculty that complaints of UIUC antisemitism are fabricated. </w:t>
      </w:r>
      <w:r w:rsidR="009B0EE8" w:rsidRPr="009B0EE8">
        <w:rPr>
          <w:rFonts w:ascii="Times New Roman" w:hAnsi="Times New Roman" w:cs="Times New Roman"/>
          <w:color w:val="212121"/>
        </w:rPr>
        <w:t xml:space="preserve">Clearly, the University will do nothing to correct its permissive and often “what about x” record unless the Federal government steps in. </w:t>
      </w:r>
      <w:r w:rsidR="009B0EE8" w:rsidRPr="009B0EE8">
        <w:rPr>
          <w:rFonts w:ascii="Times New Roman" w:hAnsi="Times New Roman" w:cs="Times New Roman"/>
          <w:color w:val="212121"/>
        </w:rPr>
        <w:lastRenderedPageBreak/>
        <w:t>The University offers enough pabulum, if at all, to avoid consequences that would compel fair treatment of its Jewish population.</w:t>
      </w:r>
      <w:r w:rsidRPr="00017FC6">
        <w:rPr>
          <w:rFonts w:ascii="Times New Roman" w:hAnsi="Times New Roman" w:cs="Times New Roman"/>
          <w:color w:val="212121"/>
        </w:rPr>
        <w:t>.</w:t>
      </w:r>
    </w:p>
    <w:p w14:paraId="188B2EEC" w14:textId="241F809B" w:rsidR="00E42E6C" w:rsidRPr="00017FC6" w:rsidRDefault="00E42E6C" w:rsidP="00E42E6C">
      <w:pPr>
        <w:rPr>
          <w:rFonts w:ascii="Times New Roman" w:hAnsi="Times New Roman" w:cs="Times New Roman"/>
          <w:color w:val="212121"/>
        </w:rPr>
      </w:pPr>
      <w:r w:rsidRPr="00017FC6">
        <w:rPr>
          <w:rFonts w:ascii="Times New Roman" w:hAnsi="Times New Roman" w:cs="Times New Roman"/>
          <w:color w:val="212121"/>
        </w:rPr>
        <w:t xml:space="preserve">One factor, once again, is national in character. We face a politically divided country with a number of major campuses comparably divided. Administrators </w:t>
      </w:r>
      <w:r w:rsidR="005634DB" w:rsidRPr="005634DB">
        <w:rPr>
          <w:rFonts w:ascii="Times New Roman" w:hAnsi="Times New Roman" w:cs="Times New Roman"/>
          <w:color w:val="212121"/>
        </w:rPr>
        <w:t>act out of fear (and in some cases support)</w:t>
      </w:r>
      <w:r w:rsidR="005634DB">
        <w:rPr>
          <w:rFonts w:ascii="Times New Roman" w:hAnsi="Times New Roman" w:cs="Times New Roman"/>
          <w:color w:val="212121"/>
        </w:rPr>
        <w:t xml:space="preserve"> </w:t>
      </w:r>
      <w:r w:rsidRPr="00017FC6">
        <w:rPr>
          <w:rFonts w:ascii="Times New Roman" w:hAnsi="Times New Roman" w:cs="Times New Roman"/>
          <w:color w:val="212121"/>
        </w:rPr>
        <w:t>that antizionist student</w:t>
      </w:r>
      <w:r w:rsidR="006416F4">
        <w:rPr>
          <w:rFonts w:ascii="Times New Roman" w:hAnsi="Times New Roman" w:cs="Times New Roman"/>
          <w:color w:val="212121"/>
        </w:rPr>
        <w:t xml:space="preserve"> </w:t>
      </w:r>
      <w:r w:rsidRPr="00017FC6">
        <w:rPr>
          <w:rFonts w:ascii="Times New Roman" w:hAnsi="Times New Roman" w:cs="Times New Roman"/>
          <w:color w:val="212121"/>
        </w:rPr>
        <w:t xml:space="preserve">and faculty </w:t>
      </w:r>
      <w:r w:rsidR="006416F4">
        <w:rPr>
          <w:rFonts w:ascii="Times New Roman" w:hAnsi="Times New Roman" w:cs="Times New Roman"/>
          <w:color w:val="212121"/>
        </w:rPr>
        <w:t>w</w:t>
      </w:r>
      <w:r w:rsidRPr="00017FC6">
        <w:rPr>
          <w:rFonts w:ascii="Times New Roman" w:hAnsi="Times New Roman" w:cs="Times New Roman"/>
          <w:color w:val="212121"/>
        </w:rPr>
        <w:t xml:space="preserve">ill vigorously protest any serious action against antisemitism. Administrators conclude that inaction is the safest response. Our previous </w:t>
      </w:r>
      <w:r w:rsidR="00021B18">
        <w:rPr>
          <w:rFonts w:ascii="Times New Roman" w:hAnsi="Times New Roman" w:cs="Times New Roman"/>
          <w:color w:val="212121"/>
        </w:rPr>
        <w:t>C</w:t>
      </w:r>
      <w:r w:rsidRPr="00017FC6">
        <w:rPr>
          <w:rFonts w:ascii="Times New Roman" w:hAnsi="Times New Roman" w:cs="Times New Roman"/>
          <w:color w:val="212121"/>
        </w:rPr>
        <w:t>hancellor made it explicit that he felt the IHRA definition of antisemitism was too controversial to propose for campus adoption.</w:t>
      </w:r>
    </w:p>
    <w:p w14:paraId="2E93E050" w14:textId="099AF818" w:rsidR="00E42E6C" w:rsidRDefault="00E42E6C" w:rsidP="00E42E6C">
      <w:pPr>
        <w:rPr>
          <w:rFonts w:ascii="Times New Roman" w:hAnsi="Times New Roman" w:cs="Times New Roman"/>
          <w:color w:val="212121"/>
        </w:rPr>
      </w:pPr>
      <w:r w:rsidRPr="00017FC6">
        <w:rPr>
          <w:rFonts w:ascii="Times New Roman" w:hAnsi="Times New Roman" w:cs="Times New Roman"/>
          <w:color w:val="212121"/>
        </w:rPr>
        <w:t xml:space="preserve">The campus is stalemated and paralyzed in consequent inaction. We seek </w:t>
      </w:r>
      <w:r w:rsidR="009B0EE8" w:rsidRPr="009B0EE8">
        <w:rPr>
          <w:rFonts w:ascii="Times New Roman" w:hAnsi="Times New Roman" w:cs="Times New Roman"/>
          <w:color w:val="212121"/>
        </w:rPr>
        <w:t>fairness so that the Jewish and Zionist members of the campus community who are under constant attack and mendacity receive due Administrative action to truly generate a safe and inclusive campus</w:t>
      </w:r>
      <w:r w:rsidR="009B0EE8">
        <w:rPr>
          <w:rFonts w:ascii="Times New Roman" w:hAnsi="Times New Roman" w:cs="Times New Roman"/>
          <w:color w:val="212121"/>
        </w:rPr>
        <w:t>.</w:t>
      </w:r>
    </w:p>
    <w:p w14:paraId="19A8A79A" w14:textId="77777777" w:rsidR="00E40C82" w:rsidRDefault="00E40C82" w:rsidP="00E42E6C">
      <w:pPr>
        <w:rPr>
          <w:rFonts w:ascii="Times New Roman" w:hAnsi="Times New Roman" w:cs="Times New Roman"/>
          <w:color w:val="212121"/>
        </w:rPr>
      </w:pPr>
    </w:p>
    <w:p w14:paraId="1C5FC6C4" w14:textId="6E1D780A" w:rsidR="00D63AE1" w:rsidRPr="00017FC6" w:rsidRDefault="00E40C82" w:rsidP="00E42E6C">
      <w:pPr>
        <w:rPr>
          <w:rFonts w:ascii="Times New Roman" w:hAnsi="Times New Roman" w:cs="Times New Roman"/>
          <w:color w:val="212121"/>
        </w:rPr>
      </w:pPr>
      <w:r w:rsidRPr="00E40C82">
        <w:rPr>
          <w:rFonts w:ascii="Times New Roman" w:hAnsi="Times New Roman" w:cs="Times New Roman"/>
          <w:color w:val="212121"/>
        </w:rPr>
        <w:t>Signed, The FAFAA Executive Committee, on behalf of our 92 members</w:t>
      </w:r>
    </w:p>
    <w:p w14:paraId="7A1128F6" w14:textId="57722590" w:rsidR="00E42E6C" w:rsidRPr="00017FC6" w:rsidRDefault="00D63AE1" w:rsidP="00E42E6C">
      <w:pPr>
        <w:rPr>
          <w:rFonts w:ascii="Times New Roman" w:hAnsi="Times New Roman" w:cs="Times New Roman"/>
          <w:color w:val="212121"/>
        </w:rPr>
      </w:pPr>
      <w:r>
        <w:rPr>
          <w:rFonts w:ascii="Times New Roman" w:hAnsi="Times New Roman" w:cs="Times New Roman"/>
          <w:color w:val="212121"/>
        </w:rPr>
        <w:t>Cary Nelson, Co-chair</w:t>
      </w:r>
    </w:p>
    <w:p w14:paraId="72C68E2C" w14:textId="6BFD0C76" w:rsidR="00873DAE" w:rsidRPr="00D63AE1" w:rsidRDefault="00873DAE" w:rsidP="00E42E6C">
      <w:pPr>
        <w:rPr>
          <w:rFonts w:ascii="Times New Roman" w:hAnsi="Times New Roman" w:cs="Times New Roman"/>
          <w:color w:val="212121"/>
        </w:rPr>
      </w:pPr>
      <w:r w:rsidRPr="00D63AE1">
        <w:rPr>
          <w:rFonts w:ascii="Times New Roman" w:hAnsi="Times New Roman" w:cs="Times New Roman"/>
          <w:color w:val="212121"/>
        </w:rPr>
        <w:t>Brett Kaufman</w:t>
      </w:r>
      <w:r w:rsidR="000E4865" w:rsidRPr="00D63AE1">
        <w:rPr>
          <w:rFonts w:ascii="Times New Roman" w:hAnsi="Times New Roman" w:cs="Times New Roman"/>
          <w:color w:val="212121"/>
        </w:rPr>
        <w:t>, Co-chair</w:t>
      </w:r>
    </w:p>
    <w:p w14:paraId="17FA545C" w14:textId="77777777" w:rsidR="00D63AE1" w:rsidRDefault="00D63AE1" w:rsidP="00D63AE1">
      <w:pPr>
        <w:rPr>
          <w:rFonts w:ascii="Times New Roman" w:hAnsi="Times New Roman" w:cs="Times New Roman"/>
          <w:color w:val="212121"/>
        </w:rPr>
      </w:pPr>
      <w:r>
        <w:rPr>
          <w:rFonts w:ascii="Times New Roman" w:hAnsi="Times New Roman" w:cs="Times New Roman"/>
          <w:color w:val="212121"/>
        </w:rPr>
        <w:t xml:space="preserve">Tania </w:t>
      </w:r>
      <w:proofErr w:type="spellStart"/>
      <w:r>
        <w:rPr>
          <w:rFonts w:ascii="Times New Roman" w:hAnsi="Times New Roman" w:cs="Times New Roman"/>
          <w:color w:val="212121"/>
        </w:rPr>
        <w:t>Ionin</w:t>
      </w:r>
      <w:proofErr w:type="spellEnd"/>
    </w:p>
    <w:p w14:paraId="041EA9DD" w14:textId="704C2FBE" w:rsidR="00C11065" w:rsidRPr="00D63AE1" w:rsidRDefault="00C11065" w:rsidP="00E42E6C">
      <w:pPr>
        <w:rPr>
          <w:rFonts w:ascii="Times New Roman" w:hAnsi="Times New Roman" w:cs="Times New Roman"/>
          <w:color w:val="212121"/>
        </w:rPr>
      </w:pPr>
      <w:r w:rsidRPr="00D63AE1">
        <w:rPr>
          <w:rFonts w:ascii="Times New Roman" w:hAnsi="Times New Roman" w:cs="Times New Roman"/>
          <w:color w:val="212121"/>
        </w:rPr>
        <w:t>Irena Levitan</w:t>
      </w:r>
    </w:p>
    <w:p w14:paraId="7F5D65A4" w14:textId="2B629997" w:rsidR="00E42E6C" w:rsidRPr="00017FC6" w:rsidRDefault="00E42E6C" w:rsidP="00E42E6C">
      <w:pPr>
        <w:rPr>
          <w:rFonts w:ascii="Times New Roman" w:hAnsi="Times New Roman" w:cs="Times New Roman"/>
          <w:color w:val="212121"/>
        </w:rPr>
      </w:pPr>
      <w:r w:rsidRPr="00017FC6">
        <w:rPr>
          <w:rFonts w:ascii="Times New Roman" w:hAnsi="Times New Roman" w:cs="Times New Roman"/>
          <w:color w:val="212121"/>
        </w:rPr>
        <w:t>Richard Ross</w:t>
      </w:r>
    </w:p>
    <w:p w14:paraId="3D114395" w14:textId="78985832" w:rsidR="00E42E6C" w:rsidRPr="00017FC6" w:rsidRDefault="00857B31" w:rsidP="00E42E6C">
      <w:pPr>
        <w:rPr>
          <w:rFonts w:ascii="Times New Roman" w:hAnsi="Times New Roman" w:cs="Times New Roman"/>
          <w:color w:val="212121"/>
        </w:rPr>
      </w:pPr>
      <w:r>
        <w:rPr>
          <w:rFonts w:ascii="Times New Roman" w:hAnsi="Times New Roman" w:cs="Times New Roman"/>
          <w:color w:val="212121"/>
        </w:rPr>
        <w:t>Steven Roth</w:t>
      </w:r>
    </w:p>
    <w:p w14:paraId="5D2EF0E8" w14:textId="727A83B7" w:rsidR="00BE4D6B" w:rsidRPr="00512DCB" w:rsidRDefault="001D3BBE">
      <w:pPr>
        <w:rPr>
          <w:rFonts w:ascii="Times New Roman" w:hAnsi="Times New Roman" w:cs="Times New Roman"/>
        </w:rPr>
      </w:pPr>
      <w:r w:rsidRPr="00512DCB">
        <w:rPr>
          <w:rFonts w:ascii="Times New Roman" w:hAnsi="Times New Roman" w:cs="Times New Roman"/>
        </w:rPr>
        <w:t>Helaine Silverman</w:t>
      </w:r>
    </w:p>
    <w:sectPr w:rsidR="00BE4D6B" w:rsidRPr="00512DCB" w:rsidSect="00165B0D">
      <w:headerReference w:type="even" r:id="rId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F638" w14:textId="77777777" w:rsidR="00666EB3" w:rsidRDefault="00666EB3" w:rsidP="00165B0D">
      <w:pPr>
        <w:spacing w:after="0" w:line="240" w:lineRule="auto"/>
      </w:pPr>
      <w:r>
        <w:separator/>
      </w:r>
    </w:p>
  </w:endnote>
  <w:endnote w:type="continuationSeparator" w:id="0">
    <w:p w14:paraId="2F04646C" w14:textId="77777777" w:rsidR="00666EB3" w:rsidRDefault="00666EB3" w:rsidP="00165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5A70" w14:textId="77777777" w:rsidR="00666EB3" w:rsidRDefault="00666EB3" w:rsidP="00165B0D">
      <w:pPr>
        <w:spacing w:after="0" w:line="240" w:lineRule="auto"/>
      </w:pPr>
      <w:r>
        <w:separator/>
      </w:r>
    </w:p>
  </w:footnote>
  <w:footnote w:type="continuationSeparator" w:id="0">
    <w:p w14:paraId="53965058" w14:textId="77777777" w:rsidR="00666EB3" w:rsidRDefault="00666EB3" w:rsidP="00165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4190422"/>
      <w:docPartObj>
        <w:docPartGallery w:val="Page Numbers (Top of Page)"/>
        <w:docPartUnique/>
      </w:docPartObj>
    </w:sdtPr>
    <w:sdtContent>
      <w:p w14:paraId="11C9E257" w14:textId="67EDC5A0" w:rsidR="00165B0D" w:rsidRDefault="00165B0D" w:rsidP="00516B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6C795C7" w14:textId="77777777" w:rsidR="00165B0D" w:rsidRDefault="00165B0D" w:rsidP="00165B0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7528896"/>
      <w:docPartObj>
        <w:docPartGallery w:val="Page Numbers (Top of Page)"/>
        <w:docPartUnique/>
      </w:docPartObj>
    </w:sdtPr>
    <w:sdtContent>
      <w:p w14:paraId="131FA870" w14:textId="39F6C97B" w:rsidR="00165B0D" w:rsidRDefault="00165B0D" w:rsidP="00516B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CE1C48" w14:textId="77777777" w:rsidR="00165B0D" w:rsidRDefault="00165B0D" w:rsidP="00165B0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AF7"/>
    <w:multiLevelType w:val="hybridMultilevel"/>
    <w:tmpl w:val="43848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A0C05"/>
    <w:multiLevelType w:val="hybridMultilevel"/>
    <w:tmpl w:val="39480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379A6"/>
    <w:multiLevelType w:val="hybridMultilevel"/>
    <w:tmpl w:val="8DEC211A"/>
    <w:lvl w:ilvl="0" w:tplc="69C8A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D24835"/>
    <w:multiLevelType w:val="hybridMultilevel"/>
    <w:tmpl w:val="58A2DA3A"/>
    <w:lvl w:ilvl="0" w:tplc="3EC208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1230215">
    <w:abstractNumId w:val="1"/>
  </w:num>
  <w:num w:numId="2" w16cid:durableId="1302223815">
    <w:abstractNumId w:val="0"/>
  </w:num>
  <w:num w:numId="3" w16cid:durableId="891888402">
    <w:abstractNumId w:val="2"/>
  </w:num>
  <w:num w:numId="4" w16cid:durableId="776560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E3B"/>
    <w:rsid w:val="00007DEC"/>
    <w:rsid w:val="00017FC6"/>
    <w:rsid w:val="00021B18"/>
    <w:rsid w:val="000321A1"/>
    <w:rsid w:val="0008770F"/>
    <w:rsid w:val="00096673"/>
    <w:rsid w:val="000D69C0"/>
    <w:rsid w:val="000E4280"/>
    <w:rsid w:val="000E4865"/>
    <w:rsid w:val="001037CC"/>
    <w:rsid w:val="00106C91"/>
    <w:rsid w:val="001079D8"/>
    <w:rsid w:val="00160674"/>
    <w:rsid w:val="00160E3D"/>
    <w:rsid w:val="00165B0D"/>
    <w:rsid w:val="001B2735"/>
    <w:rsid w:val="001D3BBE"/>
    <w:rsid w:val="00225808"/>
    <w:rsid w:val="00285AC7"/>
    <w:rsid w:val="002E7A8C"/>
    <w:rsid w:val="002F1748"/>
    <w:rsid w:val="0031038A"/>
    <w:rsid w:val="003273E5"/>
    <w:rsid w:val="0034242D"/>
    <w:rsid w:val="00344BE9"/>
    <w:rsid w:val="00384E34"/>
    <w:rsid w:val="0039578E"/>
    <w:rsid w:val="003C4636"/>
    <w:rsid w:val="00403C2E"/>
    <w:rsid w:val="0041167F"/>
    <w:rsid w:val="00430A3D"/>
    <w:rsid w:val="00432CA5"/>
    <w:rsid w:val="00444B3E"/>
    <w:rsid w:val="00465C60"/>
    <w:rsid w:val="00473C77"/>
    <w:rsid w:val="00474806"/>
    <w:rsid w:val="00485572"/>
    <w:rsid w:val="00495175"/>
    <w:rsid w:val="004B691E"/>
    <w:rsid w:val="00503E1B"/>
    <w:rsid w:val="00512DCB"/>
    <w:rsid w:val="00532AB3"/>
    <w:rsid w:val="00551E02"/>
    <w:rsid w:val="005634DB"/>
    <w:rsid w:val="0056650E"/>
    <w:rsid w:val="00592559"/>
    <w:rsid w:val="005A2B36"/>
    <w:rsid w:val="005C306F"/>
    <w:rsid w:val="005F189D"/>
    <w:rsid w:val="00635CC4"/>
    <w:rsid w:val="006416F4"/>
    <w:rsid w:val="006661E2"/>
    <w:rsid w:val="00666EB3"/>
    <w:rsid w:val="00677AB4"/>
    <w:rsid w:val="00751CF7"/>
    <w:rsid w:val="00776D06"/>
    <w:rsid w:val="007B1DE7"/>
    <w:rsid w:val="007B7DA6"/>
    <w:rsid w:val="007C3973"/>
    <w:rsid w:val="007D1C84"/>
    <w:rsid w:val="007D5A97"/>
    <w:rsid w:val="007E51C9"/>
    <w:rsid w:val="00813FB9"/>
    <w:rsid w:val="00842945"/>
    <w:rsid w:val="00847747"/>
    <w:rsid w:val="00850CB1"/>
    <w:rsid w:val="008571B6"/>
    <w:rsid w:val="00857B31"/>
    <w:rsid w:val="00873DAE"/>
    <w:rsid w:val="008758AD"/>
    <w:rsid w:val="00892398"/>
    <w:rsid w:val="008A42AE"/>
    <w:rsid w:val="00943971"/>
    <w:rsid w:val="0095099A"/>
    <w:rsid w:val="009A2F69"/>
    <w:rsid w:val="009A65E3"/>
    <w:rsid w:val="009B0EE8"/>
    <w:rsid w:val="009B6497"/>
    <w:rsid w:val="009C3A69"/>
    <w:rsid w:val="00A04DBB"/>
    <w:rsid w:val="00A17193"/>
    <w:rsid w:val="00A30EB0"/>
    <w:rsid w:val="00A85F1D"/>
    <w:rsid w:val="00AA2DDA"/>
    <w:rsid w:val="00AE2845"/>
    <w:rsid w:val="00AE3CDA"/>
    <w:rsid w:val="00B1681F"/>
    <w:rsid w:val="00B207AA"/>
    <w:rsid w:val="00B81CB9"/>
    <w:rsid w:val="00B83432"/>
    <w:rsid w:val="00B85E53"/>
    <w:rsid w:val="00B8675A"/>
    <w:rsid w:val="00BD2F3B"/>
    <w:rsid w:val="00BE3790"/>
    <w:rsid w:val="00BE4D6B"/>
    <w:rsid w:val="00C04D63"/>
    <w:rsid w:val="00C11065"/>
    <w:rsid w:val="00C145C1"/>
    <w:rsid w:val="00C247F9"/>
    <w:rsid w:val="00C258A2"/>
    <w:rsid w:val="00C75AF6"/>
    <w:rsid w:val="00CA238F"/>
    <w:rsid w:val="00CA3105"/>
    <w:rsid w:val="00CB311A"/>
    <w:rsid w:val="00CD2FAE"/>
    <w:rsid w:val="00CD3252"/>
    <w:rsid w:val="00CF1BEE"/>
    <w:rsid w:val="00CF2471"/>
    <w:rsid w:val="00D10062"/>
    <w:rsid w:val="00D348F2"/>
    <w:rsid w:val="00D63AE1"/>
    <w:rsid w:val="00DC1379"/>
    <w:rsid w:val="00E3193F"/>
    <w:rsid w:val="00E35B75"/>
    <w:rsid w:val="00E40C82"/>
    <w:rsid w:val="00E42E6C"/>
    <w:rsid w:val="00E5013F"/>
    <w:rsid w:val="00E5136A"/>
    <w:rsid w:val="00E566BC"/>
    <w:rsid w:val="00E56703"/>
    <w:rsid w:val="00E5700C"/>
    <w:rsid w:val="00E63168"/>
    <w:rsid w:val="00EA7DB1"/>
    <w:rsid w:val="00EE3A69"/>
    <w:rsid w:val="00F11BAA"/>
    <w:rsid w:val="00F529D7"/>
    <w:rsid w:val="00FA2469"/>
    <w:rsid w:val="00FD7892"/>
    <w:rsid w:val="00FE13D3"/>
    <w:rsid w:val="00FE36E0"/>
    <w:rsid w:val="00FF4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E4DE69"/>
  <w14:defaultImageDpi w14:val="32767"/>
  <w15:chartTrackingRefBased/>
  <w15:docId w15:val="{EAA24B88-15AA-5A40-A79A-59893A2B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E3B"/>
    <w:rPr>
      <w:rFonts w:eastAsiaTheme="majorEastAsia" w:cstheme="majorBidi"/>
      <w:color w:val="272727" w:themeColor="text1" w:themeTint="D8"/>
    </w:rPr>
  </w:style>
  <w:style w:type="paragraph" w:styleId="Title">
    <w:name w:val="Title"/>
    <w:basedOn w:val="Normal"/>
    <w:next w:val="Normal"/>
    <w:link w:val="TitleChar"/>
    <w:uiPriority w:val="10"/>
    <w:qFormat/>
    <w:rsid w:val="00FF4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E3B"/>
    <w:pPr>
      <w:spacing w:before="160"/>
      <w:jc w:val="center"/>
    </w:pPr>
    <w:rPr>
      <w:i/>
      <w:iCs/>
      <w:color w:val="404040" w:themeColor="text1" w:themeTint="BF"/>
    </w:rPr>
  </w:style>
  <w:style w:type="character" w:customStyle="1" w:styleId="QuoteChar">
    <w:name w:val="Quote Char"/>
    <w:basedOn w:val="DefaultParagraphFont"/>
    <w:link w:val="Quote"/>
    <w:uiPriority w:val="29"/>
    <w:rsid w:val="00FF4E3B"/>
    <w:rPr>
      <w:i/>
      <w:iCs/>
      <w:color w:val="404040" w:themeColor="text1" w:themeTint="BF"/>
    </w:rPr>
  </w:style>
  <w:style w:type="paragraph" w:styleId="ListParagraph">
    <w:name w:val="List Paragraph"/>
    <w:basedOn w:val="Normal"/>
    <w:uiPriority w:val="34"/>
    <w:qFormat/>
    <w:rsid w:val="00FF4E3B"/>
    <w:pPr>
      <w:ind w:left="720"/>
      <w:contextualSpacing/>
    </w:pPr>
  </w:style>
  <w:style w:type="character" w:styleId="IntenseEmphasis">
    <w:name w:val="Intense Emphasis"/>
    <w:basedOn w:val="DefaultParagraphFont"/>
    <w:uiPriority w:val="21"/>
    <w:qFormat/>
    <w:rsid w:val="00FF4E3B"/>
    <w:rPr>
      <w:i/>
      <w:iCs/>
      <w:color w:val="0F4761" w:themeColor="accent1" w:themeShade="BF"/>
    </w:rPr>
  </w:style>
  <w:style w:type="paragraph" w:styleId="IntenseQuote">
    <w:name w:val="Intense Quote"/>
    <w:basedOn w:val="Normal"/>
    <w:next w:val="Normal"/>
    <w:link w:val="IntenseQuoteChar"/>
    <w:uiPriority w:val="30"/>
    <w:qFormat/>
    <w:rsid w:val="00FF4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E3B"/>
    <w:rPr>
      <w:i/>
      <w:iCs/>
      <w:color w:val="0F4761" w:themeColor="accent1" w:themeShade="BF"/>
    </w:rPr>
  </w:style>
  <w:style w:type="character" w:styleId="IntenseReference">
    <w:name w:val="Intense Reference"/>
    <w:basedOn w:val="DefaultParagraphFont"/>
    <w:uiPriority w:val="32"/>
    <w:qFormat/>
    <w:rsid w:val="00FF4E3B"/>
    <w:rPr>
      <w:b/>
      <w:bCs/>
      <w:smallCaps/>
      <w:color w:val="0F4761" w:themeColor="accent1" w:themeShade="BF"/>
      <w:spacing w:val="5"/>
    </w:rPr>
  </w:style>
  <w:style w:type="paragraph" w:styleId="Header">
    <w:name w:val="header"/>
    <w:basedOn w:val="Normal"/>
    <w:link w:val="HeaderChar"/>
    <w:uiPriority w:val="99"/>
    <w:unhideWhenUsed/>
    <w:rsid w:val="00165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B0D"/>
  </w:style>
  <w:style w:type="character" w:styleId="PageNumber">
    <w:name w:val="page number"/>
    <w:basedOn w:val="DefaultParagraphFont"/>
    <w:uiPriority w:val="99"/>
    <w:semiHidden/>
    <w:unhideWhenUsed/>
    <w:rsid w:val="00165B0D"/>
  </w:style>
  <w:style w:type="paragraph" w:customStyle="1" w:styleId="p1">
    <w:name w:val="p1"/>
    <w:basedOn w:val="Normal"/>
    <w:rsid w:val="00160E3D"/>
    <w:pPr>
      <w:spacing w:after="0" w:line="240" w:lineRule="auto"/>
    </w:pPr>
    <w:rPr>
      <w:rFonts w:ascii="Times New Roman" w:eastAsia="Times New Roman" w:hAnsi="Times New Roman" w:cs="Times New Roman"/>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3EA16-DCEB-3541-8627-E04B99A0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3817</Words>
  <Characters>20691</Characters>
  <Application>Microsoft Office Word</Application>
  <DocSecurity>0</DocSecurity>
  <Lines>323</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Cary</dc:creator>
  <cp:keywords/>
  <dc:description/>
  <cp:lastModifiedBy>Nelson, Cary</cp:lastModifiedBy>
  <cp:revision>22</cp:revision>
  <cp:lastPrinted>2026-07-11T18:26:00Z</cp:lastPrinted>
  <dcterms:created xsi:type="dcterms:W3CDTF">2026-07-11T18:07:00Z</dcterms:created>
  <dcterms:modified xsi:type="dcterms:W3CDTF">2026-07-12T03:31:00Z</dcterms:modified>
</cp:coreProperties>
</file>